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4B1928" w14:textId="13D81576" w:rsidR="006423EB" w:rsidRPr="006D5818" w:rsidRDefault="009E01FE" w:rsidP="009E01FE">
      <w:pPr>
        <w:pStyle w:val="Ttulo1"/>
      </w:pPr>
      <w:r w:rsidRPr="006D5818">
        <w:t>Title 1</w:t>
      </w:r>
    </w:p>
    <w:p w14:paraId="63BC1A6B" w14:textId="3AC9F883" w:rsidR="009E01FE" w:rsidRPr="006D5818" w:rsidRDefault="009E01FE" w:rsidP="009E01FE">
      <w:r w:rsidRPr="006D5818">
        <w:t>The main goals of the project are to develop postgraduate Higher Education programs in Geoinformation Technologies (GIT) and strengthening the links in research and innovation between Higher Education Institutions (HEI), industry</w:t>
      </w:r>
      <w:r w:rsidR="006D5818">
        <w:t>,</w:t>
      </w:r>
      <w:r w:rsidRPr="006D5818">
        <w:t xml:space="preserve"> and administration in Armenia and Kyrgyzstan.</w:t>
      </w:r>
    </w:p>
    <w:p w14:paraId="5ADBD421" w14:textId="26728538" w:rsidR="009E01FE" w:rsidRPr="006D5818" w:rsidRDefault="009E01FE" w:rsidP="009E01FE">
      <w:pPr>
        <w:pStyle w:val="Ttulo2"/>
      </w:pPr>
      <w:r w:rsidRPr="006D5818">
        <w:t>Subtitle 1.1</w:t>
      </w:r>
    </w:p>
    <w:p w14:paraId="516AFC83" w14:textId="5E54ED1C" w:rsidR="009E01FE" w:rsidRPr="006D5818" w:rsidRDefault="009E01FE" w:rsidP="009E01FE">
      <w:pPr>
        <w:pStyle w:val="Prrafodelista"/>
        <w:numPr>
          <w:ilvl w:val="0"/>
          <w:numId w:val="4"/>
        </w:numPr>
        <w:rPr>
          <w:lang w:val="en-US"/>
        </w:rPr>
      </w:pPr>
      <w:r w:rsidRPr="006D5818">
        <w:rPr>
          <w:lang w:val="en-US"/>
        </w:rPr>
        <w:t xml:space="preserve">To identify </w:t>
      </w:r>
      <w:r w:rsidR="006D5818">
        <w:rPr>
          <w:lang w:val="en-US"/>
        </w:rPr>
        <w:t xml:space="preserve">the </w:t>
      </w:r>
      <w:r w:rsidRPr="006D5818">
        <w:rPr>
          <w:lang w:val="en-US"/>
        </w:rPr>
        <w:t>research and development needs of Kyrgyzstan and Armenia in the field of Geoinformation Technologies (GIT)</w:t>
      </w:r>
    </w:p>
    <w:p w14:paraId="106604CF" w14:textId="7B8ED638" w:rsidR="009E01FE" w:rsidRPr="006D5818" w:rsidRDefault="009E01FE" w:rsidP="009E01FE">
      <w:pPr>
        <w:pStyle w:val="Prrafodelista"/>
        <w:numPr>
          <w:ilvl w:val="0"/>
          <w:numId w:val="4"/>
        </w:numPr>
        <w:rPr>
          <w:lang w:val="en-US"/>
        </w:rPr>
      </w:pPr>
      <w:r w:rsidRPr="006D5818">
        <w:rPr>
          <w:lang w:val="en-US"/>
        </w:rPr>
        <w:t>To create a Research Node in GIT per partner country to promote and harmoni</w:t>
      </w:r>
      <w:r w:rsidR="006D5818">
        <w:rPr>
          <w:lang w:val="en-US"/>
        </w:rPr>
        <w:t>z</w:t>
      </w:r>
      <w:r w:rsidRPr="006D5818">
        <w:rPr>
          <w:lang w:val="en-US"/>
        </w:rPr>
        <w:t xml:space="preserve">e collaborative innovation projects and joint research </w:t>
      </w:r>
      <w:r w:rsidR="006D5818" w:rsidRPr="006D5818">
        <w:rPr>
          <w:lang w:val="en-US"/>
        </w:rPr>
        <w:t>lines.</w:t>
      </w:r>
    </w:p>
    <w:p w14:paraId="3ADA9F05" w14:textId="686272D7" w:rsidR="009E01FE" w:rsidRPr="006D5818" w:rsidRDefault="009E01FE" w:rsidP="009E01FE">
      <w:pPr>
        <w:pStyle w:val="Ttulo3"/>
      </w:pPr>
      <w:r w:rsidRPr="006D5818">
        <w:t>Subtitle 1.1.1</w:t>
      </w:r>
    </w:p>
    <w:p w14:paraId="43776E3C" w14:textId="0698A663" w:rsidR="009E01FE" w:rsidRPr="006D5818" w:rsidRDefault="009E01FE" w:rsidP="009E01FE">
      <w:r w:rsidRPr="006D5818">
        <w:t xml:space="preserve">The inter-regional approach of the project is based on the analogies in needs and potential between Armenia and Kyrgyzstan, </w:t>
      </w:r>
      <w:proofErr w:type="gramStart"/>
      <w:r w:rsidRPr="006D5818">
        <w:t>in particular in</w:t>
      </w:r>
      <w:proofErr w:type="gramEnd"/>
      <w:r w:rsidRPr="006D5818">
        <w:t xml:space="preserve"> innovation and research in Geoinformation Technologies, and on the belie</w:t>
      </w:r>
      <w:r w:rsidR="006D5818">
        <w:t>f</w:t>
      </w:r>
      <w:r w:rsidRPr="006D5818">
        <w:t xml:space="preserve"> that sharing perspectives will enhance their mutual capacities.</w:t>
      </w:r>
    </w:p>
    <w:p w14:paraId="23DC8AC8" w14:textId="3F6C9704" w:rsidR="009E01FE" w:rsidRPr="00A606BA" w:rsidRDefault="009E01FE" w:rsidP="009E01FE">
      <w:pPr>
        <w:rPr>
          <w:b/>
          <w:bCs/>
          <w:color w:val="3B3838" w:themeColor="background2" w:themeShade="40"/>
        </w:rPr>
      </w:pPr>
      <w:r w:rsidRPr="00A606BA">
        <w:rPr>
          <w:b/>
          <w:bCs/>
          <w:color w:val="3B3838" w:themeColor="background2" w:themeShade="40"/>
        </w:rPr>
        <w:t>Tables:</w:t>
      </w:r>
    </w:p>
    <w:p w14:paraId="35C59DAF" w14:textId="1A999693" w:rsidR="009E01FE" w:rsidRPr="006D5818" w:rsidRDefault="009E01FE" w:rsidP="009E01FE">
      <w:pPr>
        <w:spacing w:after="120"/>
        <w:jc w:val="center"/>
        <w:rPr>
          <w:sz w:val="18"/>
          <w:szCs w:val="16"/>
        </w:rPr>
      </w:pPr>
      <w:r w:rsidRPr="00A606BA">
        <w:rPr>
          <w:b/>
          <w:bCs/>
          <w:color w:val="3B3838" w:themeColor="background2" w:themeShade="40"/>
          <w:sz w:val="18"/>
          <w:szCs w:val="16"/>
        </w:rPr>
        <w:t>Table 1.</w:t>
      </w:r>
      <w:r w:rsidRPr="00A606BA">
        <w:rPr>
          <w:color w:val="3B3838" w:themeColor="background2" w:themeShade="40"/>
          <w:sz w:val="18"/>
          <w:szCs w:val="16"/>
        </w:rPr>
        <w:t xml:space="preserve"> </w:t>
      </w:r>
      <w:r w:rsidRPr="006D5818">
        <w:rPr>
          <w:sz w:val="18"/>
          <w:szCs w:val="16"/>
        </w:rPr>
        <w:t xml:space="preserve">Example 1 of the table. The data does not refer to any specific project objective </w:t>
      </w:r>
      <w:r w:rsidRPr="006D5818">
        <w:rPr>
          <w:sz w:val="18"/>
          <w:szCs w:val="16"/>
        </w:rPr>
        <w:fldChar w:fldCharType="begin" w:fldLock="1"/>
      </w:r>
      <w:r w:rsidRPr="006D5818">
        <w:rPr>
          <w:sz w:val="18"/>
          <w:szCs w:val="16"/>
        </w:rPr>
        <w:instrText>ADDIN CSL_CITATION {"citationItems":[{"id":"ITEM-1","itemData":{"URL":"https://ec.europa.eu/eurostat/statistics-explained/index.php/Agri-environmental_indicator_-_soil_erosion#Data_sources","accessed":{"date-parts":[["2020","11","10"]]},"author":[{"dropping-particle":"","family":"Eurostat","given":"","non-dropping-particle":"","parse-names":false,"suffix":""}],"id":"ITEM-1","issued":{"date-parts":[["2020"]]},"title":"Agri-environmental indicator - soil erosion","type":"webpage"},"uris":["http://www.mendeley.com/documents/?uuid=8d4a2314-22f3-4b0a-ab91-b17b99e95e60"]}],"mendeley":{"formattedCitation":"(Eurostat, 2020)","plainTextFormattedCitation":"(Eurostat, 2020)","previouslyFormattedCitation":"(Eurostat 2020)"},"properties":{"noteIndex":0},"schema":"https://github.com/citation-style-language/schema/raw/master/csl-citation.json"}</w:instrText>
      </w:r>
      <w:r w:rsidRPr="006D5818">
        <w:rPr>
          <w:sz w:val="18"/>
          <w:szCs w:val="16"/>
        </w:rPr>
        <w:fldChar w:fldCharType="separate"/>
      </w:r>
      <w:r w:rsidRPr="006D5818">
        <w:rPr>
          <w:noProof/>
          <w:sz w:val="18"/>
          <w:szCs w:val="16"/>
        </w:rPr>
        <w:t>(Eurostat, 2020)</w:t>
      </w:r>
      <w:r w:rsidRPr="006D5818">
        <w:rPr>
          <w:sz w:val="18"/>
          <w:szCs w:val="16"/>
        </w:rPr>
        <w:fldChar w:fldCharType="end"/>
      </w:r>
      <w:r w:rsidRPr="006D5818">
        <w:rPr>
          <w:sz w:val="18"/>
          <w:szCs w:val="16"/>
        </w:rPr>
        <w:t>.</w:t>
      </w:r>
    </w:p>
    <w:tbl>
      <w:tblPr>
        <w:tblStyle w:val="Tablaconcuadrcula"/>
        <w:tblW w:w="8784" w:type="dxa"/>
        <w:jc w:val="center"/>
        <w:tblBorders>
          <w:top w:val="single" w:sz="4" w:space="0" w:color="0C7749"/>
          <w:left w:val="single" w:sz="4" w:space="0" w:color="0C7749"/>
          <w:bottom w:val="single" w:sz="4" w:space="0" w:color="0C7749"/>
          <w:right w:val="single" w:sz="4" w:space="0" w:color="0C7749"/>
          <w:insideH w:val="dotted" w:sz="4" w:space="0" w:color="0C7749"/>
          <w:insideV w:val="dotted" w:sz="4" w:space="0" w:color="0C7749"/>
        </w:tblBorders>
        <w:tblLook w:val="04A0" w:firstRow="1" w:lastRow="0" w:firstColumn="1" w:lastColumn="0" w:noHBand="0" w:noVBand="1"/>
      </w:tblPr>
      <w:tblGrid>
        <w:gridCol w:w="4106"/>
        <w:gridCol w:w="1843"/>
        <w:gridCol w:w="1418"/>
        <w:gridCol w:w="1417"/>
      </w:tblGrid>
      <w:tr w:rsidR="009E01FE" w:rsidRPr="006D5818" w14:paraId="74962C0E" w14:textId="77777777" w:rsidTr="00A606BA">
        <w:trPr>
          <w:trHeight w:val="581"/>
          <w:tblHeader/>
          <w:jc w:val="center"/>
        </w:trPr>
        <w:tc>
          <w:tcPr>
            <w:tcW w:w="4106" w:type="dxa"/>
            <w:tcBorders>
              <w:top w:val="single" w:sz="4" w:space="0" w:color="0C7749"/>
              <w:bottom w:val="single" w:sz="4" w:space="0" w:color="0C7749"/>
              <w:right w:val="single" w:sz="4" w:space="0" w:color="0C7749"/>
            </w:tcBorders>
            <w:shd w:val="clear" w:color="auto" w:fill="A6A6A6" w:themeFill="background1" w:themeFillShade="A6"/>
            <w:vAlign w:val="center"/>
          </w:tcPr>
          <w:p w14:paraId="5C5E73AF" w14:textId="2385EF7B" w:rsidR="009E01FE" w:rsidRPr="006D5818" w:rsidRDefault="009E01FE" w:rsidP="009E01FE">
            <w:pPr>
              <w:spacing w:before="120" w:after="120"/>
              <w:jc w:val="center"/>
              <w:rPr>
                <w:b/>
                <w:bCs/>
                <w:color w:val="262626" w:themeColor="text1" w:themeTint="D9"/>
                <w:szCs w:val="18"/>
              </w:rPr>
            </w:pPr>
            <w:r w:rsidRPr="006D5818">
              <w:rPr>
                <w:b/>
                <w:bCs/>
                <w:color w:val="262626" w:themeColor="text1" w:themeTint="D9"/>
                <w:szCs w:val="18"/>
              </w:rPr>
              <w:t>Objectives</w:t>
            </w:r>
          </w:p>
        </w:tc>
        <w:tc>
          <w:tcPr>
            <w:tcW w:w="1843" w:type="dxa"/>
            <w:tcBorders>
              <w:top w:val="single" w:sz="4" w:space="0" w:color="0C7749"/>
              <w:left w:val="single" w:sz="4" w:space="0" w:color="0C7749"/>
              <w:bottom w:val="single" w:sz="4" w:space="0" w:color="0C7749"/>
              <w:right w:val="single" w:sz="4" w:space="0" w:color="0C7749"/>
            </w:tcBorders>
            <w:shd w:val="clear" w:color="auto" w:fill="A6A6A6" w:themeFill="background1" w:themeFillShade="A6"/>
            <w:vAlign w:val="center"/>
          </w:tcPr>
          <w:p w14:paraId="2E88E4E8" w14:textId="3A298752" w:rsidR="009E01FE" w:rsidRPr="006D5818" w:rsidRDefault="009E01FE" w:rsidP="009E01FE">
            <w:pPr>
              <w:spacing w:before="120" w:after="120"/>
              <w:jc w:val="center"/>
              <w:rPr>
                <w:b/>
                <w:bCs/>
                <w:color w:val="262626" w:themeColor="text1" w:themeTint="D9"/>
                <w:szCs w:val="18"/>
              </w:rPr>
            </w:pPr>
            <w:r w:rsidRPr="006D5818">
              <w:rPr>
                <w:b/>
                <w:bCs/>
                <w:color w:val="262626" w:themeColor="text1" w:themeTint="D9"/>
                <w:szCs w:val="18"/>
              </w:rPr>
              <w:t>Partner</w:t>
            </w:r>
          </w:p>
        </w:tc>
        <w:tc>
          <w:tcPr>
            <w:tcW w:w="1418" w:type="dxa"/>
            <w:tcBorders>
              <w:top w:val="single" w:sz="4" w:space="0" w:color="0C7749"/>
              <w:left w:val="single" w:sz="4" w:space="0" w:color="0C7749"/>
              <w:bottom w:val="single" w:sz="4" w:space="0" w:color="0C7749"/>
              <w:right w:val="single" w:sz="4" w:space="0" w:color="0C7749"/>
            </w:tcBorders>
            <w:shd w:val="clear" w:color="auto" w:fill="A6A6A6" w:themeFill="background1" w:themeFillShade="A6"/>
            <w:vAlign w:val="center"/>
          </w:tcPr>
          <w:p w14:paraId="54C25413" w14:textId="7FEBEC15" w:rsidR="009E01FE" w:rsidRPr="006D5818" w:rsidRDefault="009E01FE" w:rsidP="009E01FE">
            <w:pPr>
              <w:spacing w:before="120" w:after="120"/>
              <w:jc w:val="center"/>
              <w:rPr>
                <w:b/>
                <w:bCs/>
                <w:color w:val="262626" w:themeColor="text1" w:themeTint="D9"/>
                <w:szCs w:val="18"/>
              </w:rPr>
            </w:pPr>
            <w:r w:rsidRPr="006D5818">
              <w:rPr>
                <w:b/>
                <w:bCs/>
                <w:color w:val="262626" w:themeColor="text1" w:themeTint="D9"/>
                <w:szCs w:val="18"/>
              </w:rPr>
              <w:t>Time in months</w:t>
            </w:r>
          </w:p>
        </w:tc>
        <w:tc>
          <w:tcPr>
            <w:tcW w:w="1417" w:type="dxa"/>
            <w:tcBorders>
              <w:top w:val="single" w:sz="4" w:space="0" w:color="0C7749"/>
              <w:left w:val="single" w:sz="4" w:space="0" w:color="0C7749"/>
              <w:bottom w:val="single" w:sz="4" w:space="0" w:color="0C7749"/>
            </w:tcBorders>
            <w:shd w:val="clear" w:color="auto" w:fill="A6A6A6" w:themeFill="background1" w:themeFillShade="A6"/>
            <w:vAlign w:val="center"/>
          </w:tcPr>
          <w:p w14:paraId="3E2034CB" w14:textId="3A06724E" w:rsidR="009E01FE" w:rsidRPr="006D5818" w:rsidRDefault="009E01FE" w:rsidP="009E01FE">
            <w:pPr>
              <w:spacing w:before="120" w:after="120"/>
              <w:jc w:val="center"/>
              <w:rPr>
                <w:b/>
                <w:bCs/>
                <w:color w:val="262626" w:themeColor="text1" w:themeTint="D9"/>
                <w:szCs w:val="18"/>
              </w:rPr>
            </w:pPr>
            <w:r w:rsidRPr="006D5818">
              <w:rPr>
                <w:b/>
                <w:bCs/>
                <w:color w:val="262626" w:themeColor="text1" w:themeTint="D9"/>
                <w:szCs w:val="18"/>
              </w:rPr>
              <w:t>Country</w:t>
            </w:r>
          </w:p>
        </w:tc>
      </w:tr>
      <w:tr w:rsidR="009E01FE" w:rsidRPr="006D5818" w14:paraId="45598CFD" w14:textId="77777777" w:rsidTr="009E01FE">
        <w:trPr>
          <w:jc w:val="center"/>
        </w:trPr>
        <w:tc>
          <w:tcPr>
            <w:tcW w:w="4106" w:type="dxa"/>
            <w:tcBorders>
              <w:top w:val="single" w:sz="4" w:space="0" w:color="0C7749"/>
            </w:tcBorders>
            <w:vAlign w:val="center"/>
          </w:tcPr>
          <w:p w14:paraId="40250CE6" w14:textId="2A2C3F5E" w:rsidR="009E01FE" w:rsidRPr="006D5818" w:rsidRDefault="009E01FE" w:rsidP="009E01FE">
            <w:pPr>
              <w:spacing w:before="120" w:after="120"/>
              <w:jc w:val="left"/>
              <w:rPr>
                <w:b/>
                <w:bCs/>
                <w:szCs w:val="18"/>
              </w:rPr>
            </w:pPr>
            <w:r w:rsidRPr="006D5818">
              <w:rPr>
                <w:b/>
                <w:bCs/>
                <w:szCs w:val="18"/>
              </w:rPr>
              <w:t>Identify Research</w:t>
            </w:r>
          </w:p>
        </w:tc>
        <w:tc>
          <w:tcPr>
            <w:tcW w:w="1843" w:type="dxa"/>
            <w:tcBorders>
              <w:top w:val="single" w:sz="4" w:space="0" w:color="0C7749"/>
            </w:tcBorders>
            <w:vAlign w:val="center"/>
          </w:tcPr>
          <w:p w14:paraId="686C981D" w14:textId="0CBAEA8F" w:rsidR="009E01FE" w:rsidRPr="006D5818" w:rsidRDefault="009E01FE" w:rsidP="009E01FE">
            <w:pPr>
              <w:spacing w:before="120" w:after="120"/>
              <w:jc w:val="center"/>
              <w:rPr>
                <w:szCs w:val="18"/>
              </w:rPr>
            </w:pPr>
            <w:r w:rsidRPr="006D5818">
              <w:rPr>
                <w:szCs w:val="18"/>
              </w:rPr>
              <w:t>UPV</w:t>
            </w:r>
          </w:p>
        </w:tc>
        <w:tc>
          <w:tcPr>
            <w:tcW w:w="1418" w:type="dxa"/>
            <w:tcBorders>
              <w:top w:val="single" w:sz="4" w:space="0" w:color="0C7749"/>
            </w:tcBorders>
            <w:vAlign w:val="center"/>
          </w:tcPr>
          <w:p w14:paraId="29147218" w14:textId="3E868915" w:rsidR="009E01FE" w:rsidRPr="006D5818" w:rsidRDefault="009E01FE" w:rsidP="009E01FE">
            <w:pPr>
              <w:spacing w:before="120" w:after="120"/>
              <w:jc w:val="center"/>
              <w:rPr>
                <w:szCs w:val="18"/>
              </w:rPr>
            </w:pPr>
            <w:r w:rsidRPr="006D5818">
              <w:rPr>
                <w:szCs w:val="18"/>
              </w:rPr>
              <w:t>2</w:t>
            </w:r>
          </w:p>
        </w:tc>
        <w:tc>
          <w:tcPr>
            <w:tcW w:w="1417" w:type="dxa"/>
            <w:tcBorders>
              <w:top w:val="single" w:sz="4" w:space="0" w:color="0C7749"/>
            </w:tcBorders>
            <w:vAlign w:val="center"/>
          </w:tcPr>
          <w:p w14:paraId="1069C93B" w14:textId="59A2E41F" w:rsidR="009E01FE" w:rsidRPr="006D5818" w:rsidRDefault="009E01FE" w:rsidP="009E01FE">
            <w:pPr>
              <w:spacing w:before="120" w:after="120"/>
              <w:jc w:val="center"/>
              <w:rPr>
                <w:szCs w:val="18"/>
              </w:rPr>
            </w:pPr>
            <w:r w:rsidRPr="006D5818">
              <w:rPr>
                <w:szCs w:val="18"/>
              </w:rPr>
              <w:t>Kyrgyzstan</w:t>
            </w:r>
          </w:p>
        </w:tc>
      </w:tr>
      <w:tr w:rsidR="009E01FE" w:rsidRPr="006D5818" w14:paraId="48BF1A5C" w14:textId="77777777" w:rsidTr="009E01FE">
        <w:trPr>
          <w:jc w:val="center"/>
        </w:trPr>
        <w:tc>
          <w:tcPr>
            <w:tcW w:w="4106" w:type="dxa"/>
            <w:vAlign w:val="center"/>
          </w:tcPr>
          <w:p w14:paraId="1782945D" w14:textId="44817F7E" w:rsidR="009E01FE" w:rsidRPr="006D5818" w:rsidRDefault="009E01FE" w:rsidP="009E01FE">
            <w:pPr>
              <w:spacing w:before="120" w:after="120"/>
              <w:jc w:val="left"/>
              <w:rPr>
                <w:b/>
                <w:bCs/>
                <w:szCs w:val="18"/>
              </w:rPr>
            </w:pPr>
            <w:r w:rsidRPr="006D5818">
              <w:rPr>
                <w:b/>
                <w:bCs/>
                <w:szCs w:val="18"/>
              </w:rPr>
              <w:t>Create a research node</w:t>
            </w:r>
          </w:p>
        </w:tc>
        <w:tc>
          <w:tcPr>
            <w:tcW w:w="1843" w:type="dxa"/>
            <w:vAlign w:val="center"/>
          </w:tcPr>
          <w:p w14:paraId="07826E15" w14:textId="45317E2B" w:rsidR="009E01FE" w:rsidRPr="006D5818" w:rsidRDefault="009E01FE" w:rsidP="009E01FE">
            <w:pPr>
              <w:spacing w:before="120" w:after="120"/>
              <w:jc w:val="center"/>
              <w:rPr>
                <w:szCs w:val="18"/>
              </w:rPr>
            </w:pPr>
            <w:r w:rsidRPr="006D5818">
              <w:rPr>
                <w:szCs w:val="18"/>
              </w:rPr>
              <w:t>UPV</w:t>
            </w:r>
          </w:p>
        </w:tc>
        <w:tc>
          <w:tcPr>
            <w:tcW w:w="1418" w:type="dxa"/>
            <w:vAlign w:val="center"/>
          </w:tcPr>
          <w:p w14:paraId="31C5DB3F" w14:textId="4F2AF18C" w:rsidR="009E01FE" w:rsidRPr="006D5818" w:rsidRDefault="009E01FE" w:rsidP="009E01FE">
            <w:pPr>
              <w:spacing w:before="120" w:after="120"/>
              <w:jc w:val="center"/>
              <w:rPr>
                <w:szCs w:val="18"/>
              </w:rPr>
            </w:pPr>
            <w:r w:rsidRPr="006D5818">
              <w:rPr>
                <w:szCs w:val="18"/>
              </w:rPr>
              <w:t>2</w:t>
            </w:r>
          </w:p>
        </w:tc>
        <w:tc>
          <w:tcPr>
            <w:tcW w:w="1417" w:type="dxa"/>
            <w:vAlign w:val="center"/>
          </w:tcPr>
          <w:p w14:paraId="0E78BB88" w14:textId="3DFF7D3D" w:rsidR="009E01FE" w:rsidRPr="006D5818" w:rsidRDefault="009E01FE" w:rsidP="009E01FE">
            <w:pPr>
              <w:spacing w:before="120" w:after="120"/>
              <w:jc w:val="center"/>
              <w:rPr>
                <w:szCs w:val="18"/>
              </w:rPr>
            </w:pPr>
            <w:r w:rsidRPr="006D5818">
              <w:rPr>
                <w:szCs w:val="18"/>
              </w:rPr>
              <w:t>Armenia</w:t>
            </w:r>
          </w:p>
        </w:tc>
      </w:tr>
      <w:tr w:rsidR="009E01FE" w:rsidRPr="006D5818" w14:paraId="5A7EED2A" w14:textId="77777777" w:rsidTr="009E01FE">
        <w:trPr>
          <w:jc w:val="center"/>
        </w:trPr>
        <w:tc>
          <w:tcPr>
            <w:tcW w:w="4106" w:type="dxa"/>
            <w:vAlign w:val="center"/>
          </w:tcPr>
          <w:p w14:paraId="66631FF9" w14:textId="7EB934FB" w:rsidR="009E01FE" w:rsidRPr="006D5818" w:rsidRDefault="009E01FE" w:rsidP="009E01FE">
            <w:pPr>
              <w:spacing w:before="120" w:after="120"/>
              <w:jc w:val="left"/>
              <w:rPr>
                <w:b/>
                <w:bCs/>
                <w:szCs w:val="18"/>
              </w:rPr>
            </w:pPr>
            <w:r w:rsidRPr="006D5818">
              <w:rPr>
                <w:b/>
                <w:bCs/>
                <w:szCs w:val="18"/>
              </w:rPr>
              <w:t>Improve and update Research laboratory</w:t>
            </w:r>
          </w:p>
        </w:tc>
        <w:tc>
          <w:tcPr>
            <w:tcW w:w="1843" w:type="dxa"/>
            <w:vAlign w:val="center"/>
          </w:tcPr>
          <w:p w14:paraId="03CE8A86" w14:textId="482978F2" w:rsidR="009E01FE" w:rsidRPr="006D5818" w:rsidRDefault="009E01FE" w:rsidP="009E01FE">
            <w:pPr>
              <w:spacing w:before="120" w:after="120"/>
              <w:jc w:val="center"/>
              <w:rPr>
                <w:szCs w:val="18"/>
              </w:rPr>
            </w:pPr>
            <w:r w:rsidRPr="006D5818">
              <w:rPr>
                <w:szCs w:val="18"/>
              </w:rPr>
              <w:t>UPV</w:t>
            </w:r>
          </w:p>
        </w:tc>
        <w:tc>
          <w:tcPr>
            <w:tcW w:w="1418" w:type="dxa"/>
            <w:vAlign w:val="center"/>
          </w:tcPr>
          <w:p w14:paraId="25A4DBD9" w14:textId="29B5C8DF" w:rsidR="009E01FE" w:rsidRPr="006D5818" w:rsidRDefault="009E01FE" w:rsidP="009E01FE">
            <w:pPr>
              <w:spacing w:before="120" w:after="120"/>
              <w:jc w:val="center"/>
              <w:rPr>
                <w:szCs w:val="18"/>
              </w:rPr>
            </w:pPr>
            <w:r w:rsidRPr="006D5818">
              <w:rPr>
                <w:szCs w:val="18"/>
              </w:rPr>
              <w:t>6</w:t>
            </w:r>
          </w:p>
        </w:tc>
        <w:tc>
          <w:tcPr>
            <w:tcW w:w="1417" w:type="dxa"/>
            <w:vAlign w:val="center"/>
          </w:tcPr>
          <w:p w14:paraId="4092CAE8" w14:textId="3D3D5DFC" w:rsidR="009E01FE" w:rsidRPr="006D5818" w:rsidRDefault="009E01FE" w:rsidP="009E01FE">
            <w:pPr>
              <w:spacing w:before="120" w:after="120"/>
              <w:jc w:val="center"/>
              <w:rPr>
                <w:szCs w:val="18"/>
              </w:rPr>
            </w:pPr>
            <w:r w:rsidRPr="006D5818">
              <w:rPr>
                <w:szCs w:val="18"/>
              </w:rPr>
              <w:t>Armenia</w:t>
            </w:r>
          </w:p>
        </w:tc>
      </w:tr>
      <w:tr w:rsidR="009E01FE" w:rsidRPr="006D5818" w14:paraId="5007B660" w14:textId="77777777" w:rsidTr="009E01FE">
        <w:trPr>
          <w:jc w:val="center"/>
        </w:trPr>
        <w:tc>
          <w:tcPr>
            <w:tcW w:w="4106" w:type="dxa"/>
            <w:vAlign w:val="center"/>
          </w:tcPr>
          <w:p w14:paraId="525D37A7" w14:textId="6FD335DA" w:rsidR="009E01FE" w:rsidRPr="006D5818" w:rsidRDefault="009E01FE" w:rsidP="009E01FE">
            <w:pPr>
              <w:spacing w:before="120" w:after="120"/>
              <w:jc w:val="left"/>
              <w:rPr>
                <w:b/>
                <w:bCs/>
                <w:szCs w:val="18"/>
              </w:rPr>
            </w:pPr>
            <w:r w:rsidRPr="006D5818">
              <w:rPr>
                <w:b/>
                <w:bCs/>
                <w:szCs w:val="18"/>
              </w:rPr>
              <w:t>Exchange and share experiences</w:t>
            </w:r>
          </w:p>
        </w:tc>
        <w:tc>
          <w:tcPr>
            <w:tcW w:w="1843" w:type="dxa"/>
            <w:vAlign w:val="center"/>
          </w:tcPr>
          <w:p w14:paraId="5D2CE1E0" w14:textId="346C1BA0" w:rsidR="009E01FE" w:rsidRPr="006D5818" w:rsidRDefault="009E01FE" w:rsidP="009E01FE">
            <w:pPr>
              <w:spacing w:before="120" w:after="120"/>
              <w:jc w:val="center"/>
              <w:rPr>
                <w:szCs w:val="18"/>
              </w:rPr>
            </w:pPr>
            <w:r w:rsidRPr="006D5818">
              <w:rPr>
                <w:szCs w:val="18"/>
              </w:rPr>
              <w:t>UPV</w:t>
            </w:r>
          </w:p>
        </w:tc>
        <w:tc>
          <w:tcPr>
            <w:tcW w:w="1418" w:type="dxa"/>
            <w:vAlign w:val="center"/>
          </w:tcPr>
          <w:p w14:paraId="1DE230E8" w14:textId="3D817016" w:rsidR="009E01FE" w:rsidRPr="006D5818" w:rsidRDefault="009E01FE" w:rsidP="009E01FE">
            <w:pPr>
              <w:spacing w:before="120" w:after="120"/>
              <w:jc w:val="center"/>
              <w:rPr>
                <w:szCs w:val="18"/>
              </w:rPr>
            </w:pPr>
            <w:r w:rsidRPr="006D5818">
              <w:rPr>
                <w:szCs w:val="18"/>
              </w:rPr>
              <w:t>8</w:t>
            </w:r>
          </w:p>
        </w:tc>
        <w:tc>
          <w:tcPr>
            <w:tcW w:w="1417" w:type="dxa"/>
            <w:vAlign w:val="center"/>
          </w:tcPr>
          <w:p w14:paraId="097B08A7" w14:textId="1264C281" w:rsidR="009E01FE" w:rsidRPr="006D5818" w:rsidRDefault="009E01FE" w:rsidP="009E01FE">
            <w:pPr>
              <w:spacing w:before="120" w:after="120"/>
              <w:jc w:val="center"/>
              <w:rPr>
                <w:szCs w:val="18"/>
              </w:rPr>
            </w:pPr>
            <w:r w:rsidRPr="006D5818">
              <w:rPr>
                <w:szCs w:val="18"/>
              </w:rPr>
              <w:t>Kyrgyzstan</w:t>
            </w:r>
          </w:p>
        </w:tc>
      </w:tr>
    </w:tbl>
    <w:p w14:paraId="50E33435" w14:textId="77777777" w:rsidR="009E01FE" w:rsidRPr="006D5818" w:rsidRDefault="009E01FE" w:rsidP="009E01FE">
      <w:pPr>
        <w:spacing w:after="120"/>
        <w:jc w:val="center"/>
        <w:rPr>
          <w:b/>
          <w:bCs/>
          <w:szCs w:val="18"/>
        </w:rPr>
      </w:pPr>
    </w:p>
    <w:p w14:paraId="025E3CE6" w14:textId="5134959F" w:rsidR="009E01FE" w:rsidRPr="006D5818" w:rsidRDefault="009E01FE" w:rsidP="009E01FE">
      <w:pPr>
        <w:spacing w:after="120"/>
        <w:jc w:val="center"/>
        <w:rPr>
          <w:sz w:val="18"/>
          <w:szCs w:val="16"/>
        </w:rPr>
      </w:pPr>
      <w:r w:rsidRPr="00A606BA">
        <w:rPr>
          <w:b/>
          <w:bCs/>
          <w:color w:val="3B3838" w:themeColor="background2" w:themeShade="40"/>
          <w:sz w:val="18"/>
          <w:szCs w:val="16"/>
        </w:rPr>
        <w:t>Table 2.</w:t>
      </w:r>
      <w:r w:rsidRPr="00A606BA">
        <w:rPr>
          <w:color w:val="3B3838" w:themeColor="background2" w:themeShade="40"/>
          <w:sz w:val="18"/>
          <w:szCs w:val="16"/>
        </w:rPr>
        <w:t xml:space="preserve"> </w:t>
      </w:r>
      <w:r w:rsidRPr="006D5818">
        <w:rPr>
          <w:sz w:val="18"/>
          <w:szCs w:val="16"/>
        </w:rPr>
        <w:t>Example 2 of the table. The data does not refer to any specific project objective.</w:t>
      </w:r>
    </w:p>
    <w:tbl>
      <w:tblPr>
        <w:tblStyle w:val="Tablaconcuadrcula"/>
        <w:tblW w:w="8784" w:type="dxa"/>
        <w:jc w:val="center"/>
        <w:tblBorders>
          <w:top w:val="single" w:sz="4" w:space="0" w:color="0C7749"/>
          <w:left w:val="single" w:sz="4" w:space="0" w:color="0C7749"/>
          <w:bottom w:val="single" w:sz="4" w:space="0" w:color="0C7749"/>
          <w:right w:val="single" w:sz="4" w:space="0" w:color="0C7749"/>
          <w:insideH w:val="dotted" w:sz="4" w:space="0" w:color="0C7749"/>
          <w:insideV w:val="dotted" w:sz="4" w:space="0" w:color="0C7749"/>
        </w:tblBorders>
        <w:tblLook w:val="04A0" w:firstRow="1" w:lastRow="0" w:firstColumn="1" w:lastColumn="0" w:noHBand="0" w:noVBand="1"/>
      </w:tblPr>
      <w:tblGrid>
        <w:gridCol w:w="4106"/>
        <w:gridCol w:w="1843"/>
        <w:gridCol w:w="1418"/>
        <w:gridCol w:w="1417"/>
      </w:tblGrid>
      <w:tr w:rsidR="009E01FE" w:rsidRPr="006D5818" w14:paraId="17DC55B9" w14:textId="77777777" w:rsidTr="009E01FE">
        <w:trPr>
          <w:trHeight w:val="602"/>
          <w:tblHeader/>
          <w:jc w:val="center"/>
        </w:trPr>
        <w:tc>
          <w:tcPr>
            <w:tcW w:w="4106" w:type="dxa"/>
            <w:tcBorders>
              <w:top w:val="single" w:sz="4" w:space="0" w:color="0C7749"/>
              <w:bottom w:val="single" w:sz="4" w:space="0" w:color="0C7749"/>
              <w:right w:val="single" w:sz="4" w:space="0" w:color="0C7749"/>
            </w:tcBorders>
            <w:shd w:val="clear" w:color="auto" w:fill="A6A6A6" w:themeFill="background1" w:themeFillShade="A6"/>
            <w:vAlign w:val="center"/>
          </w:tcPr>
          <w:p w14:paraId="456B2DD9" w14:textId="77777777" w:rsidR="009E01FE" w:rsidRPr="006D5818" w:rsidRDefault="009E01FE" w:rsidP="00434B21">
            <w:pPr>
              <w:spacing w:before="120" w:after="120"/>
              <w:jc w:val="center"/>
              <w:rPr>
                <w:b/>
                <w:bCs/>
                <w:color w:val="262626" w:themeColor="text1" w:themeTint="D9"/>
                <w:szCs w:val="18"/>
              </w:rPr>
            </w:pPr>
            <w:r w:rsidRPr="006D5818">
              <w:rPr>
                <w:b/>
                <w:bCs/>
                <w:color w:val="262626" w:themeColor="text1" w:themeTint="D9"/>
                <w:szCs w:val="18"/>
              </w:rPr>
              <w:t>Objectives</w:t>
            </w:r>
          </w:p>
        </w:tc>
        <w:tc>
          <w:tcPr>
            <w:tcW w:w="1843" w:type="dxa"/>
            <w:tcBorders>
              <w:top w:val="single" w:sz="4" w:space="0" w:color="0C7749"/>
              <w:left w:val="single" w:sz="4" w:space="0" w:color="0C7749"/>
              <w:bottom w:val="single" w:sz="4" w:space="0" w:color="0C7749"/>
              <w:right w:val="single" w:sz="4" w:space="0" w:color="0C7749"/>
            </w:tcBorders>
            <w:shd w:val="clear" w:color="auto" w:fill="A6A6A6" w:themeFill="background1" w:themeFillShade="A6"/>
            <w:vAlign w:val="center"/>
          </w:tcPr>
          <w:p w14:paraId="3BCAC4DC" w14:textId="77777777" w:rsidR="009E01FE" w:rsidRPr="006D5818" w:rsidRDefault="009E01FE" w:rsidP="00434B21">
            <w:pPr>
              <w:spacing w:before="120" w:after="120"/>
              <w:jc w:val="center"/>
              <w:rPr>
                <w:b/>
                <w:bCs/>
                <w:color w:val="262626" w:themeColor="text1" w:themeTint="D9"/>
                <w:szCs w:val="18"/>
              </w:rPr>
            </w:pPr>
            <w:r w:rsidRPr="006D5818">
              <w:rPr>
                <w:b/>
                <w:bCs/>
                <w:color w:val="262626" w:themeColor="text1" w:themeTint="D9"/>
                <w:szCs w:val="18"/>
              </w:rPr>
              <w:t>Partner</w:t>
            </w:r>
          </w:p>
        </w:tc>
        <w:tc>
          <w:tcPr>
            <w:tcW w:w="1418" w:type="dxa"/>
            <w:tcBorders>
              <w:top w:val="single" w:sz="4" w:space="0" w:color="0C7749"/>
              <w:left w:val="single" w:sz="4" w:space="0" w:color="0C7749"/>
              <w:bottom w:val="single" w:sz="4" w:space="0" w:color="0C7749"/>
              <w:right w:val="single" w:sz="4" w:space="0" w:color="0C7749"/>
            </w:tcBorders>
            <w:shd w:val="clear" w:color="auto" w:fill="A6A6A6" w:themeFill="background1" w:themeFillShade="A6"/>
            <w:vAlign w:val="center"/>
          </w:tcPr>
          <w:p w14:paraId="6CEEFC64" w14:textId="77777777" w:rsidR="009E01FE" w:rsidRPr="006D5818" w:rsidRDefault="009E01FE" w:rsidP="00434B21">
            <w:pPr>
              <w:spacing w:before="120" w:after="120"/>
              <w:jc w:val="center"/>
              <w:rPr>
                <w:b/>
                <w:bCs/>
                <w:color w:val="262626" w:themeColor="text1" w:themeTint="D9"/>
                <w:szCs w:val="18"/>
              </w:rPr>
            </w:pPr>
            <w:r w:rsidRPr="006D5818">
              <w:rPr>
                <w:b/>
                <w:bCs/>
                <w:color w:val="262626" w:themeColor="text1" w:themeTint="D9"/>
                <w:szCs w:val="18"/>
              </w:rPr>
              <w:t>Time in months</w:t>
            </w:r>
          </w:p>
        </w:tc>
        <w:tc>
          <w:tcPr>
            <w:tcW w:w="1417" w:type="dxa"/>
            <w:tcBorders>
              <w:top w:val="single" w:sz="4" w:space="0" w:color="0C7749"/>
              <w:left w:val="single" w:sz="4" w:space="0" w:color="0C7749"/>
              <w:bottom w:val="single" w:sz="4" w:space="0" w:color="0C7749"/>
            </w:tcBorders>
            <w:shd w:val="clear" w:color="auto" w:fill="A6A6A6" w:themeFill="background1" w:themeFillShade="A6"/>
            <w:vAlign w:val="center"/>
          </w:tcPr>
          <w:p w14:paraId="27558BAE" w14:textId="77777777" w:rsidR="009E01FE" w:rsidRPr="006D5818" w:rsidRDefault="009E01FE" w:rsidP="00434B21">
            <w:pPr>
              <w:spacing w:before="120" w:after="120"/>
              <w:jc w:val="center"/>
              <w:rPr>
                <w:b/>
                <w:bCs/>
                <w:color w:val="262626" w:themeColor="text1" w:themeTint="D9"/>
                <w:szCs w:val="18"/>
              </w:rPr>
            </w:pPr>
            <w:r w:rsidRPr="006D5818">
              <w:rPr>
                <w:b/>
                <w:bCs/>
                <w:color w:val="262626" w:themeColor="text1" w:themeTint="D9"/>
                <w:szCs w:val="18"/>
              </w:rPr>
              <w:t>Country</w:t>
            </w:r>
          </w:p>
        </w:tc>
      </w:tr>
      <w:tr w:rsidR="009E01FE" w:rsidRPr="006D5818" w14:paraId="38D810D0" w14:textId="77777777" w:rsidTr="009E01FE">
        <w:trPr>
          <w:jc w:val="center"/>
        </w:trPr>
        <w:tc>
          <w:tcPr>
            <w:tcW w:w="4106" w:type="dxa"/>
            <w:tcBorders>
              <w:top w:val="single" w:sz="4" w:space="0" w:color="0C7749"/>
            </w:tcBorders>
            <w:shd w:val="clear" w:color="auto" w:fill="DCD4BE"/>
            <w:vAlign w:val="center"/>
          </w:tcPr>
          <w:p w14:paraId="7AD166EE" w14:textId="77777777" w:rsidR="009E01FE" w:rsidRPr="006D5818" w:rsidRDefault="009E01FE" w:rsidP="00434B21">
            <w:pPr>
              <w:spacing w:before="120" w:after="120"/>
              <w:jc w:val="left"/>
              <w:rPr>
                <w:b/>
                <w:bCs/>
                <w:szCs w:val="18"/>
              </w:rPr>
            </w:pPr>
            <w:r w:rsidRPr="006D5818">
              <w:rPr>
                <w:b/>
                <w:bCs/>
                <w:szCs w:val="18"/>
              </w:rPr>
              <w:t>Identify Research</w:t>
            </w:r>
          </w:p>
        </w:tc>
        <w:tc>
          <w:tcPr>
            <w:tcW w:w="1843" w:type="dxa"/>
            <w:tcBorders>
              <w:top w:val="single" w:sz="4" w:space="0" w:color="0C7749"/>
            </w:tcBorders>
            <w:vAlign w:val="center"/>
          </w:tcPr>
          <w:p w14:paraId="4E66B8AA" w14:textId="77777777" w:rsidR="009E01FE" w:rsidRPr="006D5818" w:rsidRDefault="009E01FE" w:rsidP="00434B21">
            <w:pPr>
              <w:spacing w:before="120" w:after="120"/>
              <w:jc w:val="center"/>
              <w:rPr>
                <w:szCs w:val="18"/>
              </w:rPr>
            </w:pPr>
            <w:r w:rsidRPr="006D5818">
              <w:rPr>
                <w:szCs w:val="18"/>
              </w:rPr>
              <w:t>UPV</w:t>
            </w:r>
          </w:p>
        </w:tc>
        <w:tc>
          <w:tcPr>
            <w:tcW w:w="1418" w:type="dxa"/>
            <w:tcBorders>
              <w:top w:val="single" w:sz="4" w:space="0" w:color="0C7749"/>
            </w:tcBorders>
            <w:vAlign w:val="center"/>
          </w:tcPr>
          <w:p w14:paraId="55C72381" w14:textId="77777777" w:rsidR="009E01FE" w:rsidRPr="006D5818" w:rsidRDefault="009E01FE" w:rsidP="00434B21">
            <w:pPr>
              <w:spacing w:before="120" w:after="120"/>
              <w:jc w:val="center"/>
              <w:rPr>
                <w:szCs w:val="18"/>
              </w:rPr>
            </w:pPr>
            <w:r w:rsidRPr="006D5818">
              <w:rPr>
                <w:szCs w:val="18"/>
              </w:rPr>
              <w:t>2</w:t>
            </w:r>
          </w:p>
        </w:tc>
        <w:tc>
          <w:tcPr>
            <w:tcW w:w="1417" w:type="dxa"/>
            <w:tcBorders>
              <w:top w:val="single" w:sz="4" w:space="0" w:color="0C7749"/>
            </w:tcBorders>
            <w:vAlign w:val="center"/>
          </w:tcPr>
          <w:p w14:paraId="53A9EC38" w14:textId="77777777" w:rsidR="009E01FE" w:rsidRPr="006D5818" w:rsidRDefault="009E01FE" w:rsidP="00434B21">
            <w:pPr>
              <w:spacing w:before="120" w:after="120"/>
              <w:jc w:val="center"/>
              <w:rPr>
                <w:szCs w:val="18"/>
              </w:rPr>
            </w:pPr>
            <w:r w:rsidRPr="006D5818">
              <w:rPr>
                <w:szCs w:val="18"/>
              </w:rPr>
              <w:t>Kyrgyzstan</w:t>
            </w:r>
          </w:p>
        </w:tc>
      </w:tr>
      <w:tr w:rsidR="009E01FE" w:rsidRPr="006D5818" w14:paraId="7C9E0455" w14:textId="77777777" w:rsidTr="009E01FE">
        <w:trPr>
          <w:jc w:val="center"/>
        </w:trPr>
        <w:tc>
          <w:tcPr>
            <w:tcW w:w="4106" w:type="dxa"/>
            <w:shd w:val="clear" w:color="auto" w:fill="DCD4BE"/>
            <w:vAlign w:val="center"/>
          </w:tcPr>
          <w:p w14:paraId="5409C7B0" w14:textId="77777777" w:rsidR="009E01FE" w:rsidRPr="006D5818" w:rsidRDefault="009E01FE" w:rsidP="00434B21">
            <w:pPr>
              <w:spacing w:before="120" w:after="120"/>
              <w:jc w:val="left"/>
              <w:rPr>
                <w:b/>
                <w:bCs/>
                <w:szCs w:val="18"/>
              </w:rPr>
            </w:pPr>
            <w:r w:rsidRPr="006D5818">
              <w:rPr>
                <w:b/>
                <w:bCs/>
                <w:szCs w:val="18"/>
              </w:rPr>
              <w:t>Create a research node</w:t>
            </w:r>
          </w:p>
        </w:tc>
        <w:tc>
          <w:tcPr>
            <w:tcW w:w="1843" w:type="dxa"/>
            <w:vAlign w:val="center"/>
          </w:tcPr>
          <w:p w14:paraId="163E99C2" w14:textId="77777777" w:rsidR="009E01FE" w:rsidRPr="006D5818" w:rsidRDefault="009E01FE" w:rsidP="00434B21">
            <w:pPr>
              <w:spacing w:before="120" w:after="120"/>
              <w:jc w:val="center"/>
              <w:rPr>
                <w:szCs w:val="18"/>
              </w:rPr>
            </w:pPr>
            <w:r w:rsidRPr="006D5818">
              <w:rPr>
                <w:szCs w:val="18"/>
              </w:rPr>
              <w:t>UPV</w:t>
            </w:r>
          </w:p>
        </w:tc>
        <w:tc>
          <w:tcPr>
            <w:tcW w:w="1418" w:type="dxa"/>
            <w:vAlign w:val="center"/>
          </w:tcPr>
          <w:p w14:paraId="7A9D73C0" w14:textId="77777777" w:rsidR="009E01FE" w:rsidRPr="006D5818" w:rsidRDefault="009E01FE" w:rsidP="00434B21">
            <w:pPr>
              <w:spacing w:before="120" w:after="120"/>
              <w:jc w:val="center"/>
              <w:rPr>
                <w:szCs w:val="18"/>
              </w:rPr>
            </w:pPr>
            <w:r w:rsidRPr="006D5818">
              <w:rPr>
                <w:szCs w:val="18"/>
              </w:rPr>
              <w:t>2</w:t>
            </w:r>
          </w:p>
        </w:tc>
        <w:tc>
          <w:tcPr>
            <w:tcW w:w="1417" w:type="dxa"/>
            <w:vAlign w:val="center"/>
          </w:tcPr>
          <w:p w14:paraId="056E8982" w14:textId="77777777" w:rsidR="009E01FE" w:rsidRPr="006D5818" w:rsidRDefault="009E01FE" w:rsidP="00434B21">
            <w:pPr>
              <w:spacing w:before="120" w:after="120"/>
              <w:jc w:val="center"/>
              <w:rPr>
                <w:szCs w:val="18"/>
              </w:rPr>
            </w:pPr>
            <w:r w:rsidRPr="006D5818">
              <w:rPr>
                <w:szCs w:val="18"/>
              </w:rPr>
              <w:t>Armenia</w:t>
            </w:r>
          </w:p>
        </w:tc>
      </w:tr>
      <w:tr w:rsidR="009E01FE" w:rsidRPr="006D5818" w14:paraId="5B94C7E0" w14:textId="77777777" w:rsidTr="009E01FE">
        <w:trPr>
          <w:jc w:val="center"/>
        </w:trPr>
        <w:tc>
          <w:tcPr>
            <w:tcW w:w="4106" w:type="dxa"/>
            <w:shd w:val="clear" w:color="auto" w:fill="DCD4BE"/>
            <w:vAlign w:val="center"/>
          </w:tcPr>
          <w:p w14:paraId="5519355A" w14:textId="77777777" w:rsidR="009E01FE" w:rsidRPr="006D5818" w:rsidRDefault="009E01FE" w:rsidP="00434B21">
            <w:pPr>
              <w:spacing w:before="120" w:after="120"/>
              <w:jc w:val="left"/>
              <w:rPr>
                <w:b/>
                <w:bCs/>
                <w:szCs w:val="18"/>
              </w:rPr>
            </w:pPr>
            <w:r w:rsidRPr="006D5818">
              <w:rPr>
                <w:b/>
                <w:bCs/>
                <w:szCs w:val="18"/>
              </w:rPr>
              <w:t>Improve and update Research laboratory</w:t>
            </w:r>
          </w:p>
        </w:tc>
        <w:tc>
          <w:tcPr>
            <w:tcW w:w="1843" w:type="dxa"/>
            <w:vAlign w:val="center"/>
          </w:tcPr>
          <w:p w14:paraId="43209CEE" w14:textId="77777777" w:rsidR="009E01FE" w:rsidRPr="006D5818" w:rsidRDefault="009E01FE" w:rsidP="00434B21">
            <w:pPr>
              <w:spacing w:before="120" w:after="120"/>
              <w:jc w:val="center"/>
              <w:rPr>
                <w:szCs w:val="18"/>
              </w:rPr>
            </w:pPr>
            <w:r w:rsidRPr="006D5818">
              <w:rPr>
                <w:szCs w:val="18"/>
              </w:rPr>
              <w:t>UPV</w:t>
            </w:r>
          </w:p>
        </w:tc>
        <w:tc>
          <w:tcPr>
            <w:tcW w:w="1418" w:type="dxa"/>
            <w:vAlign w:val="center"/>
          </w:tcPr>
          <w:p w14:paraId="55312B21" w14:textId="77777777" w:rsidR="009E01FE" w:rsidRPr="006D5818" w:rsidRDefault="009E01FE" w:rsidP="00434B21">
            <w:pPr>
              <w:spacing w:before="120" w:after="120"/>
              <w:jc w:val="center"/>
              <w:rPr>
                <w:szCs w:val="18"/>
              </w:rPr>
            </w:pPr>
            <w:r w:rsidRPr="006D5818">
              <w:rPr>
                <w:szCs w:val="18"/>
              </w:rPr>
              <w:t>6</w:t>
            </w:r>
          </w:p>
        </w:tc>
        <w:tc>
          <w:tcPr>
            <w:tcW w:w="1417" w:type="dxa"/>
            <w:vAlign w:val="center"/>
          </w:tcPr>
          <w:p w14:paraId="5A507491" w14:textId="77777777" w:rsidR="009E01FE" w:rsidRPr="006D5818" w:rsidRDefault="009E01FE" w:rsidP="00434B21">
            <w:pPr>
              <w:spacing w:before="120" w:after="120"/>
              <w:jc w:val="center"/>
              <w:rPr>
                <w:szCs w:val="18"/>
              </w:rPr>
            </w:pPr>
            <w:r w:rsidRPr="006D5818">
              <w:rPr>
                <w:szCs w:val="18"/>
              </w:rPr>
              <w:t>Armenia</w:t>
            </w:r>
          </w:p>
        </w:tc>
      </w:tr>
      <w:tr w:rsidR="009E01FE" w:rsidRPr="006D5818" w14:paraId="21B41ED0" w14:textId="77777777" w:rsidTr="009E01FE">
        <w:trPr>
          <w:jc w:val="center"/>
        </w:trPr>
        <w:tc>
          <w:tcPr>
            <w:tcW w:w="4106" w:type="dxa"/>
            <w:shd w:val="clear" w:color="auto" w:fill="DCD4BE"/>
            <w:vAlign w:val="center"/>
          </w:tcPr>
          <w:p w14:paraId="75C4B71C" w14:textId="77777777" w:rsidR="009E01FE" w:rsidRPr="006D5818" w:rsidRDefault="009E01FE" w:rsidP="00434B21">
            <w:pPr>
              <w:spacing w:before="120" w:after="120"/>
              <w:jc w:val="left"/>
              <w:rPr>
                <w:b/>
                <w:bCs/>
                <w:szCs w:val="18"/>
              </w:rPr>
            </w:pPr>
            <w:r w:rsidRPr="006D5818">
              <w:rPr>
                <w:b/>
                <w:bCs/>
                <w:szCs w:val="18"/>
              </w:rPr>
              <w:t>Exchange and share experiences</w:t>
            </w:r>
          </w:p>
        </w:tc>
        <w:tc>
          <w:tcPr>
            <w:tcW w:w="1843" w:type="dxa"/>
            <w:vAlign w:val="center"/>
          </w:tcPr>
          <w:p w14:paraId="16B1AC1A" w14:textId="77777777" w:rsidR="009E01FE" w:rsidRPr="006D5818" w:rsidRDefault="009E01FE" w:rsidP="00434B21">
            <w:pPr>
              <w:spacing w:before="120" w:after="120"/>
              <w:jc w:val="center"/>
              <w:rPr>
                <w:szCs w:val="18"/>
              </w:rPr>
            </w:pPr>
            <w:r w:rsidRPr="006D5818">
              <w:rPr>
                <w:szCs w:val="18"/>
              </w:rPr>
              <w:t>UPV</w:t>
            </w:r>
          </w:p>
        </w:tc>
        <w:tc>
          <w:tcPr>
            <w:tcW w:w="1418" w:type="dxa"/>
            <w:vAlign w:val="center"/>
          </w:tcPr>
          <w:p w14:paraId="39242FE5" w14:textId="77777777" w:rsidR="009E01FE" w:rsidRPr="006D5818" w:rsidRDefault="009E01FE" w:rsidP="00434B21">
            <w:pPr>
              <w:spacing w:before="120" w:after="120"/>
              <w:jc w:val="center"/>
              <w:rPr>
                <w:szCs w:val="18"/>
              </w:rPr>
            </w:pPr>
            <w:r w:rsidRPr="006D5818">
              <w:rPr>
                <w:szCs w:val="18"/>
              </w:rPr>
              <w:t>8</w:t>
            </w:r>
          </w:p>
        </w:tc>
        <w:tc>
          <w:tcPr>
            <w:tcW w:w="1417" w:type="dxa"/>
            <w:vAlign w:val="center"/>
          </w:tcPr>
          <w:p w14:paraId="3C4E44D9" w14:textId="77777777" w:rsidR="009E01FE" w:rsidRPr="006D5818" w:rsidRDefault="009E01FE" w:rsidP="00434B21">
            <w:pPr>
              <w:spacing w:before="120" w:after="120"/>
              <w:jc w:val="center"/>
              <w:rPr>
                <w:szCs w:val="18"/>
              </w:rPr>
            </w:pPr>
            <w:r w:rsidRPr="006D5818">
              <w:rPr>
                <w:szCs w:val="18"/>
              </w:rPr>
              <w:t>Kyrgyzstan</w:t>
            </w:r>
          </w:p>
        </w:tc>
      </w:tr>
    </w:tbl>
    <w:p w14:paraId="5DF887AD" w14:textId="43EA51D0" w:rsidR="009E01FE" w:rsidRPr="006D5818" w:rsidRDefault="009E01FE" w:rsidP="009E01FE">
      <w:pPr>
        <w:rPr>
          <w:b/>
          <w:bCs/>
        </w:rPr>
      </w:pPr>
      <w:r w:rsidRPr="006D5818">
        <w:rPr>
          <w:b/>
          <w:bCs/>
        </w:rPr>
        <w:lastRenderedPageBreak/>
        <w:t>Figures:</w:t>
      </w:r>
    </w:p>
    <w:p w14:paraId="193476A0" w14:textId="483A6161" w:rsidR="009E01FE" w:rsidRPr="006D5818" w:rsidRDefault="009E01FE" w:rsidP="009E01FE">
      <w:pPr>
        <w:jc w:val="center"/>
        <w:rPr>
          <w:b/>
          <w:bCs/>
        </w:rPr>
      </w:pPr>
      <w:r w:rsidRPr="006D5818">
        <w:rPr>
          <w:b/>
          <w:bCs/>
          <w:noProof/>
        </w:rPr>
        <w:drawing>
          <wp:inline distT="0" distB="0" distL="0" distR="0" wp14:anchorId="7F305B92" wp14:editId="557DE3CA">
            <wp:extent cx="2363614" cy="2363614"/>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2372404" cy="2372404"/>
                    </a:xfrm>
                    <a:prstGeom prst="rect">
                      <a:avLst/>
                    </a:prstGeom>
                    <a:noFill/>
                    <a:ln>
                      <a:noFill/>
                    </a:ln>
                  </pic:spPr>
                </pic:pic>
              </a:graphicData>
            </a:graphic>
          </wp:inline>
        </w:drawing>
      </w:r>
    </w:p>
    <w:p w14:paraId="4C608A8B" w14:textId="69662144" w:rsidR="009E01FE" w:rsidRPr="006D5818" w:rsidRDefault="009E01FE" w:rsidP="009E01FE">
      <w:pPr>
        <w:spacing w:after="120"/>
        <w:jc w:val="center"/>
        <w:rPr>
          <w:sz w:val="18"/>
          <w:szCs w:val="16"/>
        </w:rPr>
      </w:pPr>
      <w:r w:rsidRPr="006D5818">
        <w:rPr>
          <w:b/>
          <w:bCs/>
          <w:sz w:val="18"/>
          <w:szCs w:val="16"/>
        </w:rPr>
        <w:t>Figure 1.</w:t>
      </w:r>
      <w:r w:rsidRPr="006D5818">
        <w:rPr>
          <w:sz w:val="18"/>
          <w:szCs w:val="16"/>
        </w:rPr>
        <w:t xml:space="preserve"> Example of the figure. The data does not refer to any specific project objective </w:t>
      </w:r>
      <w:r w:rsidRPr="006D5818">
        <w:rPr>
          <w:sz w:val="18"/>
          <w:szCs w:val="16"/>
        </w:rPr>
        <w:fldChar w:fldCharType="begin" w:fldLock="1"/>
      </w:r>
      <w:r w:rsidRPr="006D5818">
        <w:rPr>
          <w:sz w:val="18"/>
          <w:szCs w:val="16"/>
        </w:rPr>
        <w:instrText>ADDIN CSL_CITATION {"citationItems":[{"id":"ITEM-1","itemData":{"DOI":"10.4995/raet.2016.4066","ISSN":"1988-8740","abstract":"Regression methods are widely employed in forestry to predict and map structure and canopy fuel variables. We present a study where several regression models (linear, non-linear, regression trees and ensemble) were assessed. Independent variables were calculated using metrics extracted from full-waveform LiDAR data, while the reference data used to generate the dependent variables for the prediction models were obtained from fieldwork in 78 plots of 16 m radius. Transformations of dependent and independent variables with feature selection were carried out to assess their influence in the prediction of response variables. In order to evaluate significant differences and rank regression models we used the non-parametric tests Wilcoxon and Friedman, and post-hoc analysis or post-hoc pairwise multiple comparison tests, such as Nemenyi, for Friedman test. Regressions using transformation of the dependent variable, like square-root or logarithmic, or the independent variable, increased R2 up to 6% with respect to linear regression using unprocessed response variables. CART (Classification and Regression Tree) method provided poor results, but it may be interesting for categorisation purposes. Square-root transformation of the dependent variable is the method having the best overall results, except for stand volume. However, not always has a significant improvement with respect to other regression methods.","author":[{"dropping-particle":"","family":"Crespo-Peremarch","given":"Pablo","non-dropping-particle":"","parse-names":false,"suffix":""},{"dropping-particle":"","family":"Ruiz","given":"Luis Á.","non-dropping-particle":"","parse-names":false,"suffix":""},{"dropping-particle":"","family":"Balaguer-Beser","given":"A.","non-dropping-particle":"","parse-names":false,"suffix":""}],"container-title":"Revista de Teledetección","id":"ITEM-1","issue":"45","issued":{"date-parts":[["2016"]]},"page":"27-40","title":"A comparative study of regression methods to predict forest structure and canopy fuel variables from LiDAR full-waveform data","type":"article-journal"},"uris":["http://www.mendeley.com/documents/?uuid=f25b133e-469e-42a5-92f8-c450e5e60764"]}],"mendeley":{"formattedCitation":"(Crespo-Peremarch, Ruiz, &amp; Balaguer-Beser, 2016)","plainTextFormattedCitation":"(Crespo-Peremarch, Ruiz, &amp; Balaguer-Beser, 2016)","previouslyFormattedCitation":"(Crespo-Peremarch, Ruiz, and Balaguer-Beser 2016)"},"properties":{"noteIndex":0},"schema":"https://github.com/citation-style-language/schema/raw/master/csl-citation.json"}</w:instrText>
      </w:r>
      <w:r w:rsidRPr="006D5818">
        <w:rPr>
          <w:sz w:val="18"/>
          <w:szCs w:val="16"/>
        </w:rPr>
        <w:fldChar w:fldCharType="separate"/>
      </w:r>
      <w:r w:rsidRPr="006D5818">
        <w:rPr>
          <w:noProof/>
          <w:sz w:val="18"/>
          <w:szCs w:val="16"/>
        </w:rPr>
        <w:t>(Crespo-Peremarch, Ruiz, &amp; Balaguer-Beser, 2016)</w:t>
      </w:r>
      <w:r w:rsidRPr="006D5818">
        <w:rPr>
          <w:sz w:val="18"/>
          <w:szCs w:val="16"/>
        </w:rPr>
        <w:fldChar w:fldCharType="end"/>
      </w:r>
      <w:r w:rsidRPr="006D5818">
        <w:rPr>
          <w:sz w:val="18"/>
          <w:szCs w:val="16"/>
        </w:rPr>
        <w:t>.</w:t>
      </w:r>
    </w:p>
    <w:p w14:paraId="2BC027BB" w14:textId="72517C88" w:rsidR="009E01FE" w:rsidRPr="006D5818" w:rsidRDefault="009E01FE" w:rsidP="009E01FE">
      <w:pPr>
        <w:pStyle w:val="Ttulo1"/>
      </w:pPr>
      <w:r w:rsidRPr="006D5818">
        <w:t>References</w:t>
      </w:r>
    </w:p>
    <w:p w14:paraId="31E0D357" w14:textId="573FF16F" w:rsidR="009E01FE" w:rsidRPr="006F1C9B" w:rsidRDefault="009E01FE" w:rsidP="009E01FE">
      <w:pPr>
        <w:widowControl w:val="0"/>
        <w:autoSpaceDE w:val="0"/>
        <w:autoSpaceDN w:val="0"/>
        <w:adjustRightInd w:val="0"/>
        <w:ind w:left="480" w:hanging="480"/>
        <w:rPr>
          <w:rFonts w:cs="Times New Roman"/>
          <w:noProof/>
          <w:szCs w:val="24"/>
          <w:lang w:val="es-ES"/>
        </w:rPr>
      </w:pPr>
      <w:r w:rsidRPr="006D5818">
        <w:fldChar w:fldCharType="begin" w:fldLock="1"/>
      </w:r>
      <w:r w:rsidRPr="007758FD">
        <w:instrText xml:space="preserve">ADDIN Mendeley Bibliography CSL_BIBLIOGRAPHY </w:instrText>
      </w:r>
      <w:r w:rsidRPr="006D5818">
        <w:fldChar w:fldCharType="separate"/>
      </w:r>
      <w:r w:rsidRPr="007758FD">
        <w:rPr>
          <w:rFonts w:cs="Times New Roman"/>
          <w:noProof/>
          <w:szCs w:val="24"/>
        </w:rPr>
        <w:t xml:space="preserve">Crespo-Peremarch, P., Ruiz, L. Á., &amp; Balaguer-Beser, A. (2016). </w:t>
      </w:r>
      <w:r w:rsidRPr="006D5818">
        <w:rPr>
          <w:rFonts w:cs="Times New Roman"/>
          <w:noProof/>
          <w:szCs w:val="24"/>
        </w:rPr>
        <w:t xml:space="preserve">A comparative study of regression methods to predict forest structure and canopy fuel variables from LiDAR full-waveform data. </w:t>
      </w:r>
      <w:r w:rsidRPr="006F1C9B">
        <w:rPr>
          <w:rFonts w:cs="Times New Roman"/>
          <w:i/>
          <w:iCs/>
          <w:noProof/>
          <w:szCs w:val="24"/>
          <w:lang w:val="es-ES"/>
        </w:rPr>
        <w:t>Revista de Teledetección</w:t>
      </w:r>
      <w:r w:rsidRPr="006F1C9B">
        <w:rPr>
          <w:rFonts w:cs="Times New Roman"/>
          <w:noProof/>
          <w:szCs w:val="24"/>
          <w:lang w:val="es-ES"/>
        </w:rPr>
        <w:t>, (45), 27–40. https://doi.org/10.4995/raet.2016.4066</w:t>
      </w:r>
    </w:p>
    <w:p w14:paraId="1918752B" w14:textId="77777777" w:rsidR="009E01FE" w:rsidRPr="006D5818" w:rsidRDefault="009E01FE" w:rsidP="009E01FE">
      <w:pPr>
        <w:widowControl w:val="0"/>
        <w:autoSpaceDE w:val="0"/>
        <w:autoSpaceDN w:val="0"/>
        <w:adjustRightInd w:val="0"/>
        <w:ind w:left="480" w:hanging="480"/>
        <w:rPr>
          <w:noProof/>
        </w:rPr>
      </w:pPr>
      <w:r w:rsidRPr="006F1C9B">
        <w:rPr>
          <w:rFonts w:cs="Times New Roman"/>
          <w:noProof/>
          <w:szCs w:val="24"/>
          <w:lang w:val="es-ES"/>
        </w:rPr>
        <w:t xml:space="preserve">Eurostat. (2020). Agri-environmental indicator - soil erosion. </w:t>
      </w:r>
      <w:r w:rsidRPr="006D5818">
        <w:rPr>
          <w:rFonts w:cs="Times New Roman"/>
          <w:noProof/>
          <w:szCs w:val="24"/>
        </w:rPr>
        <w:t>Retrieved November 10, 2020, from https://ec.europa.eu/eurostat/statistics-explained/index.php/Agri-environmental_indicator_-_soil_erosion#Data_sources</w:t>
      </w:r>
    </w:p>
    <w:p w14:paraId="1AEFEEA2" w14:textId="7CD6B785" w:rsidR="009E01FE" w:rsidRPr="006D5818" w:rsidRDefault="009E01FE" w:rsidP="009E01FE">
      <w:r w:rsidRPr="006D5818">
        <w:fldChar w:fldCharType="end"/>
      </w:r>
    </w:p>
    <w:sectPr w:rsidR="009E01FE" w:rsidRPr="006D5818" w:rsidSect="00B441AD">
      <w:headerReference w:type="even" r:id="rId9"/>
      <w:headerReference w:type="default" r:id="rId10"/>
      <w:footerReference w:type="even" r:id="rId11"/>
      <w:footerReference w:type="default" r:id="rId12"/>
      <w:headerReference w:type="first" r:id="rId13"/>
      <w:footerReference w:type="first" r:id="rId14"/>
      <w:pgSz w:w="12240" w:h="15840"/>
      <w:pgMar w:top="1701" w:right="1701" w:bottom="1418" w:left="1701" w:header="510"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1636AB" w14:textId="77777777" w:rsidR="009224EB" w:rsidRDefault="009224EB" w:rsidP="00E65FA6">
      <w:pPr>
        <w:spacing w:after="0"/>
      </w:pPr>
      <w:r>
        <w:separator/>
      </w:r>
    </w:p>
  </w:endnote>
  <w:endnote w:type="continuationSeparator" w:id="0">
    <w:p w14:paraId="53CFBF52" w14:textId="77777777" w:rsidR="009224EB" w:rsidRDefault="009224EB" w:rsidP="00E65FA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ova">
    <w:altName w:val="Arial Nova"/>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DDCA4" w14:textId="77777777" w:rsidR="00A606BA" w:rsidRDefault="00A606B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6252129"/>
      <w:docPartObj>
        <w:docPartGallery w:val="Page Numbers (Bottom of Page)"/>
        <w:docPartUnique/>
      </w:docPartObj>
    </w:sdtPr>
    <w:sdtEndPr>
      <w:rPr>
        <w:i/>
        <w:iCs/>
        <w:color w:val="0C7749"/>
        <w:sz w:val="16"/>
        <w:szCs w:val="16"/>
      </w:rPr>
    </w:sdtEndPr>
    <w:sdtContent>
      <w:p w14:paraId="525DE072" w14:textId="49CE690B" w:rsidR="00E65FA6" w:rsidRPr="006C6991" w:rsidRDefault="00A606BA" w:rsidP="006C6991">
        <w:pPr>
          <w:pStyle w:val="Piedepgina"/>
          <w:tabs>
            <w:tab w:val="clear" w:pos="8838"/>
            <w:tab w:val="right" w:pos="7797"/>
          </w:tabs>
          <w:spacing w:before="0" w:after="240"/>
          <w:ind w:right="1041"/>
          <w:rPr>
            <w:i/>
            <w:iCs/>
            <w:color w:val="0C7749"/>
            <w:sz w:val="16"/>
            <w:szCs w:val="16"/>
          </w:rPr>
        </w:pPr>
        <w:r w:rsidRPr="006C6991">
          <w:rPr>
            <w:i/>
            <w:iCs/>
            <w:noProof/>
            <w:color w:val="0C7749"/>
            <w:sz w:val="16"/>
            <w:szCs w:val="16"/>
          </w:rPr>
          <mc:AlternateContent>
            <mc:Choice Requires="wpg">
              <w:drawing>
                <wp:anchor distT="0" distB="0" distL="114300" distR="114300" simplePos="0" relativeHeight="251661312" behindDoc="0" locked="0" layoutInCell="0" allowOverlap="1" wp14:anchorId="1C69E2BB" wp14:editId="61147E5D">
                  <wp:simplePos x="0" y="0"/>
                  <wp:positionH relativeFrom="rightMargin">
                    <wp:posOffset>-20985</wp:posOffset>
                  </wp:positionH>
                  <wp:positionV relativeFrom="margin">
                    <wp:posOffset>7763510</wp:posOffset>
                  </wp:positionV>
                  <wp:extent cx="937941" cy="1009325"/>
                  <wp:effectExtent l="0" t="0" r="14605" b="19685"/>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37941" cy="1009325"/>
                            <a:chOff x="13" y="11415"/>
                            <a:chExt cx="1410" cy="2996"/>
                          </a:xfrm>
                        </wpg:grpSpPr>
                        <wpg:grpSp>
                          <wpg:cNvPr id="20" name="Group 2"/>
                          <wpg:cNvGrpSpPr>
                            <a:grpSpLocks/>
                          </wpg:cNvGrpSpPr>
                          <wpg:grpSpPr bwMode="auto">
                            <a:xfrm flipV="1">
                              <a:off x="13" y="14340"/>
                              <a:ext cx="1410" cy="71"/>
                              <a:chOff x="-83" y="540"/>
                              <a:chExt cx="1218" cy="71"/>
                            </a:xfrm>
                          </wpg:grpSpPr>
                          <wps:wsp>
                            <wps:cNvPr id="21" name="Rectangle 3"/>
                            <wps:cNvSpPr>
                              <a:spLocks noChangeArrowheads="1"/>
                            </wps:cNvSpPr>
                            <wps:spPr bwMode="auto">
                              <a:xfrm>
                                <a:off x="678" y="540"/>
                                <a:ext cx="457" cy="71"/>
                              </a:xfrm>
                              <a:prstGeom prst="rect">
                                <a:avLst/>
                              </a:prstGeom>
                              <a:solidFill>
                                <a:srgbClr val="297B79"/>
                              </a:solidFill>
                              <a:ln w="9525">
                                <a:solidFill>
                                  <a:srgbClr val="297B79"/>
                                </a:solidFill>
                                <a:miter lim="800000"/>
                                <a:headEnd/>
                                <a:tailEnd/>
                              </a:ln>
                            </wps:spPr>
                            <wps:bodyPr rot="0" vert="horz" wrap="square" lIns="91440" tIns="45720" rIns="91440" bIns="45720" anchor="t" anchorCtr="0" upright="1">
                              <a:noAutofit/>
                            </wps:bodyPr>
                          </wps:wsp>
                          <wps:wsp>
                            <wps:cNvPr id="22" name="AutoShape 4"/>
                            <wps:cNvCnPr>
                              <a:cxnSpLocks noChangeShapeType="1"/>
                            </wps:cNvCnPr>
                            <wps:spPr bwMode="auto">
                              <a:xfrm flipH="1">
                                <a:off x="-83" y="540"/>
                                <a:ext cx="761" cy="0"/>
                              </a:xfrm>
                              <a:prstGeom prst="straightConnector1">
                                <a:avLst/>
                              </a:prstGeom>
                              <a:noFill/>
                              <a:ln w="9525">
                                <a:solidFill>
                                  <a:srgbClr val="297B79"/>
                                </a:solidFill>
                                <a:round/>
                                <a:headEnd/>
                                <a:tailEnd/>
                              </a:ln>
                            </wps:spPr>
                            <wps:bodyPr/>
                          </wps:wsp>
                        </wpg:grpSp>
                        <wps:wsp>
                          <wps:cNvPr id="23" name="Rectangle 5"/>
                          <wps:cNvSpPr>
                            <a:spLocks noChangeArrowheads="1"/>
                          </wps:cNvSpPr>
                          <wps:spPr bwMode="auto">
                            <a:xfrm>
                              <a:off x="14" y="11415"/>
                              <a:ext cx="1322" cy="280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2BF175" w14:textId="77777777" w:rsidR="003D23E1" w:rsidRPr="007758FD" w:rsidRDefault="003D23E1" w:rsidP="003D23E1">
                                <w:pPr>
                                  <w:pStyle w:val="Sinespaciado"/>
                                  <w:ind w:left="720"/>
                                  <w:jc w:val="right"/>
                                  <w:rPr>
                                    <w:color w:val="297B79"/>
                                    <w:sz w:val="20"/>
                                    <w:szCs w:val="20"/>
                                  </w:rPr>
                                </w:pPr>
                                <w:r w:rsidRPr="007758FD">
                                  <w:rPr>
                                    <w:color w:val="297B79"/>
                                    <w:sz w:val="20"/>
                                    <w:szCs w:val="20"/>
                                  </w:rPr>
                                  <w:fldChar w:fldCharType="begin"/>
                                </w:r>
                                <w:r w:rsidRPr="007758FD">
                                  <w:rPr>
                                    <w:color w:val="297B79"/>
                                    <w:sz w:val="20"/>
                                    <w:szCs w:val="20"/>
                                  </w:rPr>
                                  <w:instrText>PAGE    \* MERGEFORMAT</w:instrText>
                                </w:r>
                                <w:r w:rsidRPr="007758FD">
                                  <w:rPr>
                                    <w:color w:val="297B79"/>
                                    <w:sz w:val="20"/>
                                    <w:szCs w:val="20"/>
                                  </w:rPr>
                                  <w:fldChar w:fldCharType="separate"/>
                                </w:r>
                                <w:r w:rsidRPr="007758FD">
                                  <w:rPr>
                                    <w:b/>
                                    <w:bCs/>
                                    <w:color w:val="297B79"/>
                                    <w:sz w:val="20"/>
                                    <w:szCs w:val="20"/>
                                  </w:rPr>
                                  <w:t>2</w:t>
                                </w:r>
                                <w:r w:rsidRPr="007758FD">
                                  <w:rPr>
                                    <w:b/>
                                    <w:bCs/>
                                    <w:color w:val="297B79"/>
                                    <w:sz w:val="20"/>
                                    <w:szCs w:val="20"/>
                                  </w:rPr>
                                  <w:fldChar w:fldCharType="end"/>
                                </w:r>
                              </w:p>
                            </w:txbxContent>
                          </wps:txbx>
                          <wps:bodyPr rot="0" vert="horz" wrap="square" lIns="0" tIns="0" rIns="0" bIns="0" anchor="b" anchorCtr="0" upright="1">
                            <a:noAutofit/>
                          </wps:bodyPr>
                        </wps:wsp>
                      </wpg:wgp>
                    </a:graphicData>
                  </a:graphic>
                  <wp14:sizeRelH relativeFrom="rightMargin">
                    <wp14:pctWidth>0</wp14:pctWidth>
                  </wp14:sizeRelH>
                  <wp14:sizeRelV relativeFrom="page">
                    <wp14:pctHeight>0</wp14:pctHeight>
                  </wp14:sizeRelV>
                </wp:anchor>
              </w:drawing>
            </mc:Choice>
            <mc:Fallback>
              <w:pict>
                <v:group w14:anchorId="1C69E2BB" id="Grupo 19" o:spid="_x0000_s1027" style="position:absolute;left:0;text-align:left;margin-left:-1.65pt;margin-top:611.3pt;width:73.85pt;height:79.45pt;flip:x;z-index:251661312;mso-position-horizontal-relative:right-margin-area;mso-position-vertical-relative:margin;mso-width-relative:right-margin-area" coordorigin="13,11415" coordsize="1410,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" o:allowincell="f">
                  <v:group id="Group 2" o:spid="_x0000_s1028" style="position:absolute;left:13;top:14340;width:1410;height:71;flip:y" coordorigin="-83,540" coordsize="12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">
                    <v:rect id="Rectangle 3" o:spid="_x0000_s1029"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" fillcolor="#297b79" strokecolor="#297b79"/>
                    <v:shapetype id="_x0000_t32" coordsize="21600,21600" o:spt="32" o:oned="t" path="m,l21600,21600e" filled="f">
                      <v:path arrowok="t" fillok="f" o:connecttype="none"/>
                      <o:lock v:ext="edit" shapetype="t"/>
                    </v:shapetype>
                    <v:shape id="AutoShape 4" o:spid="_x0000_s1030" type="#_x0000_t32" style="position:absolute;left:-83;top:540;width:76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" strokecolor="#297b79"/>
                  </v:group>
                  <v:rect id="Rectangle 5" o:spid="_x0000_s1031" style="position:absolute;left:14;top:11415;width:1322;height:280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" filled="f" stroked="f">
                    <v:textbox inset="0,0,0,0">
                      <w:txbxContent>
                        <w:p w14:paraId="252BF175" w14:textId="77777777" w:rsidR="003D23E1" w:rsidRPr="007758FD" w:rsidRDefault="003D23E1" w:rsidP="003D23E1">
                          <w:pPr>
                            <w:pStyle w:val="Sinespaciado"/>
                            <w:ind w:left="720"/>
                            <w:jc w:val="right"/>
                            <w:rPr>
                              <w:color w:val="297B79"/>
                              <w:sz w:val="20"/>
                              <w:szCs w:val="20"/>
                            </w:rPr>
                          </w:pPr>
                          <w:r w:rsidRPr="007758FD">
                            <w:rPr>
                              <w:color w:val="297B79"/>
                              <w:sz w:val="20"/>
                              <w:szCs w:val="20"/>
                            </w:rPr>
                            <w:fldChar w:fldCharType="begin"/>
                          </w:r>
                          <w:r w:rsidRPr="007758FD">
                            <w:rPr>
                              <w:color w:val="297B79"/>
                              <w:sz w:val="20"/>
                              <w:szCs w:val="20"/>
                            </w:rPr>
                            <w:instrText>PAGE    \* MERGEFORMAT</w:instrText>
                          </w:r>
                          <w:r w:rsidRPr="007758FD">
                            <w:rPr>
                              <w:color w:val="297B79"/>
                              <w:sz w:val="20"/>
                              <w:szCs w:val="20"/>
                            </w:rPr>
                            <w:fldChar w:fldCharType="separate"/>
                          </w:r>
                          <w:r w:rsidRPr="007758FD">
                            <w:rPr>
                              <w:b/>
                              <w:bCs/>
                              <w:color w:val="297B79"/>
                              <w:sz w:val="20"/>
                              <w:szCs w:val="20"/>
                            </w:rPr>
                            <w:t>2</w:t>
                          </w:r>
                          <w:r w:rsidRPr="007758FD">
                            <w:rPr>
                              <w:b/>
                              <w:bCs/>
                              <w:color w:val="297B79"/>
                              <w:sz w:val="20"/>
                              <w:szCs w:val="20"/>
                            </w:rPr>
                            <w:fldChar w:fldCharType="end"/>
                          </w:r>
                        </w:p>
                      </w:txbxContent>
                    </v:textbox>
                  </v:rect>
                  <w10:wrap anchorx="margin" anchory="margin"/>
                </v:group>
              </w:pict>
            </mc:Fallback>
          </mc:AlternateContent>
        </w:r>
        <w:r w:rsidR="006C6991" w:rsidRPr="006F1C9B">
          <w:rPr>
            <w:b/>
            <w:bCs/>
            <w:i/>
            <w:iCs/>
            <w:noProof/>
            <w:color w:val="262626" w:themeColor="text1" w:themeTint="D9"/>
            <w:sz w:val="16"/>
            <w:szCs w:val="16"/>
          </w:rPr>
          <mc:AlternateContent>
            <mc:Choice Requires="wps">
              <w:drawing>
                <wp:anchor distT="0" distB="0" distL="114300" distR="114300" simplePos="0" relativeHeight="251668480" behindDoc="1" locked="0" layoutInCell="1" allowOverlap="1" wp14:anchorId="5D682B6D" wp14:editId="3240542F">
                  <wp:simplePos x="0" y="0"/>
                  <wp:positionH relativeFrom="column">
                    <wp:posOffset>-1183502</wp:posOffset>
                  </wp:positionH>
                  <wp:positionV relativeFrom="paragraph">
                    <wp:posOffset>42628</wp:posOffset>
                  </wp:positionV>
                  <wp:extent cx="7958648" cy="961555"/>
                  <wp:effectExtent l="0" t="0" r="23495" b="10160"/>
                  <wp:wrapNone/>
                  <wp:docPr id="33" name="Rectángulo 33"/>
                  <wp:cNvGraphicFramePr/>
                  <a:graphic xmlns:a="http://schemas.openxmlformats.org/drawingml/2006/main">
                    <a:graphicData uri="http://schemas.microsoft.com/office/word/2010/wordprocessingShape">
                      <wps:wsp>
                        <wps:cNvSpPr/>
                        <wps:spPr>
                          <a:xfrm>
                            <a:off x="0" y="0"/>
                            <a:ext cx="7958648" cy="961555"/>
                          </a:xfrm>
                          <a:prstGeom prst="rect">
                            <a:avLst/>
                          </a:prstGeom>
                          <a:noFill/>
                          <a:ln w="6350">
                            <a:solidFill>
                              <a:srgbClr val="0C7749">
                                <a:alpha val="6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32BEF" id="Rectángulo 33" o:spid="_x0000_s1026" style="position:absolute;margin-left:-93.2pt;margin-top:3.35pt;width:626.65pt;height:75.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" filled="f" strokecolor="#0c7749" strokeweight=".5pt">
                  <v:stroke opacity="39321f"/>
                </v:rect>
              </w:pict>
            </mc:Fallback>
          </mc:AlternateContent>
        </w:r>
        <w:r w:rsidR="006C6991">
          <w:rPr>
            <w:i/>
            <w:iCs/>
            <w:noProof/>
            <w:color w:val="0C7749"/>
            <w:sz w:val="16"/>
            <w:szCs w:val="16"/>
          </w:rPr>
          <mc:AlternateContent>
            <mc:Choice Requires="wps">
              <w:drawing>
                <wp:anchor distT="0" distB="0" distL="114300" distR="114300" simplePos="0" relativeHeight="251666432" behindDoc="0" locked="0" layoutInCell="1" allowOverlap="1" wp14:anchorId="4904EBF7" wp14:editId="7A55EF08">
                  <wp:simplePos x="0" y="0"/>
                  <wp:positionH relativeFrom="column">
                    <wp:posOffset>-83185</wp:posOffset>
                  </wp:positionH>
                  <wp:positionV relativeFrom="paragraph">
                    <wp:posOffset>275286</wp:posOffset>
                  </wp:positionV>
                  <wp:extent cx="4898004" cy="333458"/>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4898004" cy="333458"/>
                          </a:xfrm>
                          <a:prstGeom prst="rect">
                            <a:avLst/>
                          </a:prstGeom>
                          <a:noFill/>
                          <a:ln w="6350">
                            <a:noFill/>
                          </a:ln>
                        </wps:spPr>
                        <wps:txbx>
                          <w:txbxContent>
                            <w:p w14:paraId="3168FC2F" w14:textId="5F1F1DA3" w:rsidR="006C6991" w:rsidRPr="006C6991" w:rsidRDefault="006C6991" w:rsidP="006C6991">
                              <w:pPr>
                                <w:spacing w:before="0" w:after="0"/>
                                <w:rPr>
                                  <w:i/>
                                  <w:iCs/>
                                  <w:color w:val="0C7749"/>
                                  <w:sz w:val="16"/>
                                  <w:szCs w:val="16"/>
                                </w:rPr>
                              </w:pPr>
                              <w:r w:rsidRPr="006C6991">
                                <w:rPr>
                                  <w:b/>
                                  <w:bCs/>
                                  <w:i/>
                                  <w:iCs/>
                                  <w:color w:val="0C7749"/>
                                  <w:sz w:val="16"/>
                                  <w:szCs w:val="16"/>
                                </w:rPr>
                                <w:t>WP1-</w:t>
                              </w:r>
                              <w:r w:rsidRPr="006C6991">
                                <w:rPr>
                                  <w:i/>
                                  <w:iCs/>
                                  <w:color w:val="0C7749"/>
                                  <w:sz w:val="16"/>
                                  <w:szCs w:val="16"/>
                                </w:rPr>
                                <w:t xml:space="preserve"> “Report on analysis of needs in research &amp; development in Armenia and Kyrgyzstan”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904EBF7" id="_x0000_t202" coordsize="21600,21600" o:spt="202" path="m,l,21600r21600,l21600,xe">
                  <v:stroke joinstyle="miter"/>
                  <v:path gradientshapeok="t" o:connecttype="rect"/>
                </v:shapetype>
                <v:shape id="Cuadro de texto 32" o:spid="_x0000_s1031" type="#_x0000_t202" style="position:absolute;left:0;text-align:left;margin-left:-6.55pt;margin-top:21.7pt;width:385.65pt;height:26.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" filled="f" stroked="f" strokeweight=".5pt">
                  <v:textbox>
                    <w:txbxContent>
                      <w:p w14:paraId="3168FC2F" w14:textId="5F1F1DA3" w:rsidR="006C6991" w:rsidRPr="006C6991" w:rsidRDefault="006C6991" w:rsidP="006C6991">
                        <w:pPr>
                          <w:spacing w:before="0" w:after="0"/>
                          <w:rPr>
                            <w:i/>
                            <w:iCs/>
                            <w:color w:val="0C7749"/>
                            <w:sz w:val="16"/>
                            <w:szCs w:val="16"/>
                          </w:rPr>
                        </w:pPr>
                        <w:r w:rsidRPr="006C6991">
                          <w:rPr>
                            <w:b/>
                            <w:bCs/>
                            <w:i/>
                            <w:iCs/>
                            <w:color w:val="0C7749"/>
                            <w:sz w:val="16"/>
                            <w:szCs w:val="16"/>
                          </w:rPr>
                          <w:t>WP1-</w:t>
                        </w:r>
                        <w:r w:rsidRPr="006C6991">
                          <w:rPr>
                            <w:i/>
                            <w:iCs/>
                            <w:color w:val="0C7749"/>
                            <w:sz w:val="16"/>
                            <w:szCs w:val="16"/>
                          </w:rPr>
                          <w:t xml:space="preserve"> “Report on analysis of needs in research &amp; development in Armenia and Kyrgyzstan”</w:t>
                        </w:r>
                      </w:p>
                    </w:txbxContent>
                  </v:textbox>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FA979" w14:textId="77777777" w:rsidR="00A606BA" w:rsidRDefault="00A606B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09436E" w14:textId="77777777" w:rsidR="009224EB" w:rsidRDefault="009224EB" w:rsidP="00E65FA6">
      <w:pPr>
        <w:spacing w:after="0"/>
      </w:pPr>
      <w:r>
        <w:separator/>
      </w:r>
    </w:p>
  </w:footnote>
  <w:footnote w:type="continuationSeparator" w:id="0">
    <w:p w14:paraId="6EAFE2DA" w14:textId="77777777" w:rsidR="009224EB" w:rsidRDefault="009224EB" w:rsidP="00E65FA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770FB" w14:textId="77777777" w:rsidR="00A606BA" w:rsidRDefault="00A606B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04ECDC" w14:textId="3B0E5B4C" w:rsidR="00E65FA6" w:rsidRPr="006F1C9B" w:rsidRDefault="007758FD" w:rsidP="007758FD">
    <w:pPr>
      <w:spacing w:before="0" w:after="0" w:line="276" w:lineRule="auto"/>
      <w:ind w:right="900"/>
      <w:rPr>
        <w:color w:val="0C7749"/>
        <w:sz w:val="16"/>
        <w:szCs w:val="16"/>
      </w:rPr>
    </w:pPr>
    <w:r w:rsidRPr="00251660">
      <w:rPr>
        <w:i/>
        <w:iCs/>
        <w:noProof/>
        <w:color w:val="1B4E9F"/>
        <w:sz w:val="16"/>
        <w:szCs w:val="16"/>
        <w:lang w:val="es-ES" w:eastAsia="es-ES"/>
      </w:rPr>
      <mc:AlternateContent>
        <mc:Choice Requires="wps">
          <w:drawing>
            <wp:anchor distT="0" distB="0" distL="114300" distR="114300" simplePos="0" relativeHeight="251673600" behindDoc="0" locked="0" layoutInCell="1" allowOverlap="1" wp14:anchorId="30D13ED0" wp14:editId="64FADD42">
              <wp:simplePos x="0" y="0"/>
              <wp:positionH relativeFrom="column">
                <wp:posOffset>373380</wp:posOffset>
              </wp:positionH>
              <wp:positionV relativeFrom="paragraph">
                <wp:posOffset>102458</wp:posOffset>
              </wp:positionV>
              <wp:extent cx="3423919" cy="433318"/>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919" cy="433318"/>
                      </a:xfrm>
                      <a:prstGeom prst="rect">
                        <a:avLst/>
                      </a:prstGeom>
                      <a:noFill/>
                      <a:ln w="9525">
                        <a:noFill/>
                        <a:miter lim="800000"/>
                        <a:headEnd/>
                        <a:tailEnd/>
                      </a:ln>
                    </wps:spPr>
                    <wps:txbx>
                      <w:txbxContent>
                        <w:p w14:paraId="62B2A81D" w14:textId="77777777" w:rsidR="007758FD" w:rsidRPr="00251660" w:rsidRDefault="007758FD" w:rsidP="007758FD">
                          <w:r w:rsidRPr="00CA2098">
                            <w:rPr>
                              <w:i/>
                              <w:iCs/>
                              <w:color w:val="1B4E9F"/>
                              <w:sz w:val="16"/>
                              <w:szCs w:val="16"/>
                            </w:rPr>
                            <w:t>CBHE PROJECT: 617695-EPP-1-2020-1-ES-EPPKA2-CBHE-JP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D13ED0" id="_x0000_t202" coordsize="21600,21600" o:spt="202" path="m,l,21600r21600,l21600,xe">
              <v:stroke joinstyle="miter"/>
              <v:path gradientshapeok="t" o:connecttype="rect"/>
            </v:shapetype>
            <v:shape id="Cuadro de texto 2" o:spid="_x0000_s1026" type="#_x0000_t202" style="position:absolute;left:0;text-align:left;margin-left:29.4pt;margin-top:8.05pt;width:269.6pt;height:34.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" filled="f" stroked="f">
              <v:textbox>
                <w:txbxContent>
                  <w:p w14:paraId="62B2A81D" w14:textId="77777777" w:rsidR="007758FD" w:rsidRPr="00251660" w:rsidRDefault="007758FD" w:rsidP="007758FD">
                    <w:r w:rsidRPr="00CA2098">
                      <w:rPr>
                        <w:i/>
                        <w:iCs/>
                        <w:color w:val="1B4E9F"/>
                        <w:sz w:val="16"/>
                        <w:szCs w:val="16"/>
                      </w:rPr>
                      <w:t>CBHE PROJECT: 617695-EPP-1-2020-1-ES-EPPKA2-CBHE-JP</w:t>
                    </w:r>
                  </w:p>
                </w:txbxContent>
              </v:textbox>
            </v:shape>
          </w:pict>
        </mc:Fallback>
      </mc:AlternateContent>
    </w:r>
    <w:r w:rsidR="00B441AD" w:rsidRPr="00CA2098">
      <w:rPr>
        <w:noProof/>
        <w:color w:val="1B4E9F"/>
      </w:rPr>
      <w:drawing>
        <wp:anchor distT="0" distB="0" distL="114300" distR="114300" simplePos="0" relativeHeight="251670528" behindDoc="0" locked="0" layoutInCell="1" allowOverlap="1" wp14:anchorId="51DE8D11" wp14:editId="1B3BF3D1">
          <wp:simplePos x="0" y="0"/>
          <wp:positionH relativeFrom="column">
            <wp:posOffset>-725805</wp:posOffset>
          </wp:positionH>
          <wp:positionV relativeFrom="paragraph">
            <wp:posOffset>-232106</wp:posOffset>
          </wp:positionV>
          <wp:extent cx="1030738" cy="8280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0738" cy="82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41AD" w:rsidRPr="00CA2098">
      <w:rPr>
        <w:noProof/>
        <w:color w:val="1B4E9F"/>
      </w:rPr>
      <w:drawing>
        <wp:anchor distT="0" distB="0" distL="114300" distR="114300" simplePos="0" relativeHeight="251671552" behindDoc="0" locked="0" layoutInCell="1" allowOverlap="1" wp14:anchorId="0CC38D19" wp14:editId="1BD44DFA">
          <wp:simplePos x="0" y="0"/>
          <wp:positionH relativeFrom="column">
            <wp:posOffset>5002337</wp:posOffset>
          </wp:positionH>
          <wp:positionV relativeFrom="paragraph">
            <wp:posOffset>635</wp:posOffset>
          </wp:positionV>
          <wp:extent cx="1611529" cy="360000"/>
          <wp:effectExtent l="0" t="0" r="0" b="254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
                    <a:extLst>
                      <a:ext uri="{28A0092B-C50C-407E-A947-70E740481C1C}">
                        <a14:useLocalDpi xmlns:a14="http://schemas.microsoft.com/office/drawing/2010/main" val="0"/>
                      </a:ext>
                    </a:extLst>
                  </a:blip>
                  <a:srcRect l="27655" t="15483" r="3204" b="14176"/>
                  <a:stretch/>
                </pic:blipFill>
                <pic:spPr bwMode="auto">
                  <a:xfrm>
                    <a:off x="0" y="0"/>
                    <a:ext cx="1611529" cy="36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1C9B" w:rsidRPr="00CA2098">
      <w:rPr>
        <w:b/>
        <w:bCs/>
        <w:i/>
        <w:iCs/>
        <w:noProof/>
        <w:color w:val="1B4E9F"/>
        <w:sz w:val="16"/>
        <w:szCs w:val="16"/>
      </w:rPr>
      <mc:AlternateContent>
        <mc:Choice Requires="wps">
          <w:drawing>
            <wp:anchor distT="0" distB="0" distL="114300" distR="114300" simplePos="0" relativeHeight="251657215" behindDoc="1" locked="0" layoutInCell="1" allowOverlap="1" wp14:anchorId="470AE8F8" wp14:editId="66DBFFB5">
              <wp:simplePos x="0" y="0"/>
              <wp:positionH relativeFrom="column">
                <wp:posOffset>-1183502</wp:posOffset>
              </wp:positionH>
              <wp:positionV relativeFrom="paragraph">
                <wp:posOffset>-463412</wp:posOffset>
              </wp:positionV>
              <wp:extent cx="7958648" cy="1137037"/>
              <wp:effectExtent l="0" t="0" r="23495" b="25400"/>
              <wp:wrapNone/>
              <wp:docPr id="1" name="Rectángulo 1"/>
              <wp:cNvGraphicFramePr/>
              <a:graphic xmlns:a="http://schemas.openxmlformats.org/drawingml/2006/main">
                <a:graphicData uri="http://schemas.microsoft.com/office/word/2010/wordprocessingShape">
                  <wps:wsp>
                    <wps:cNvSpPr/>
                    <wps:spPr>
                      <a:xfrm>
                        <a:off x="0" y="0"/>
                        <a:ext cx="7958648" cy="1137037"/>
                      </a:xfrm>
                      <a:prstGeom prst="rect">
                        <a:avLst/>
                      </a:prstGeom>
                      <a:noFill/>
                      <a:ln w="6350">
                        <a:solidFill>
                          <a:srgbClr val="0C7749">
                            <a:alpha val="6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FD118" id="Rectángulo 1" o:spid="_x0000_s1026" style="position:absolute;margin-left:-93.2pt;margin-top:-36.5pt;width:626.65pt;height:89.5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" filled="f" strokecolor="#0c7749" strokeweight=".5pt">
              <v:stroke opacity="39321f"/>
            </v:rect>
          </w:pict>
        </mc:Fallback>
      </mc:AlternateContent>
    </w:r>
    <w:r w:rsidR="00B441AD" w:rsidRPr="00B441A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CF7832" w14:textId="77777777" w:rsidR="00A606BA" w:rsidRDefault="00A606B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C02019"/>
    <w:multiLevelType w:val="hybridMultilevel"/>
    <w:tmpl w:val="3C5AD8AA"/>
    <w:lvl w:ilvl="0" w:tplc="0409000D">
      <w:start w:val="1"/>
      <w:numFmt w:val="bullet"/>
      <w:lvlText w:val=""/>
      <w:lvlJc w:val="left"/>
      <w:pPr>
        <w:ind w:left="4330" w:hanging="360"/>
      </w:pPr>
      <w:rPr>
        <w:rFonts w:ascii="Wingdings" w:hAnsi="Wingdings" w:hint="default"/>
      </w:rPr>
    </w:lvl>
    <w:lvl w:ilvl="1" w:tplc="04190003" w:tentative="1">
      <w:start w:val="1"/>
      <w:numFmt w:val="bullet"/>
      <w:lvlText w:val="o"/>
      <w:lvlJc w:val="left"/>
      <w:pPr>
        <w:ind w:left="5050" w:hanging="360"/>
      </w:pPr>
      <w:rPr>
        <w:rFonts w:ascii="Courier New" w:hAnsi="Courier New" w:cs="Courier New" w:hint="default"/>
      </w:rPr>
    </w:lvl>
    <w:lvl w:ilvl="2" w:tplc="04190005" w:tentative="1">
      <w:start w:val="1"/>
      <w:numFmt w:val="bullet"/>
      <w:lvlText w:val=""/>
      <w:lvlJc w:val="left"/>
      <w:pPr>
        <w:ind w:left="5770" w:hanging="360"/>
      </w:pPr>
      <w:rPr>
        <w:rFonts w:ascii="Wingdings" w:hAnsi="Wingdings" w:hint="default"/>
      </w:rPr>
    </w:lvl>
    <w:lvl w:ilvl="3" w:tplc="04190001" w:tentative="1">
      <w:start w:val="1"/>
      <w:numFmt w:val="bullet"/>
      <w:lvlText w:val=""/>
      <w:lvlJc w:val="left"/>
      <w:pPr>
        <w:ind w:left="6490" w:hanging="360"/>
      </w:pPr>
      <w:rPr>
        <w:rFonts w:ascii="Symbol" w:hAnsi="Symbol" w:hint="default"/>
      </w:rPr>
    </w:lvl>
    <w:lvl w:ilvl="4" w:tplc="04190003" w:tentative="1">
      <w:start w:val="1"/>
      <w:numFmt w:val="bullet"/>
      <w:lvlText w:val="o"/>
      <w:lvlJc w:val="left"/>
      <w:pPr>
        <w:ind w:left="7210" w:hanging="360"/>
      </w:pPr>
      <w:rPr>
        <w:rFonts w:ascii="Courier New" w:hAnsi="Courier New" w:cs="Courier New" w:hint="default"/>
      </w:rPr>
    </w:lvl>
    <w:lvl w:ilvl="5" w:tplc="04190005" w:tentative="1">
      <w:start w:val="1"/>
      <w:numFmt w:val="bullet"/>
      <w:lvlText w:val=""/>
      <w:lvlJc w:val="left"/>
      <w:pPr>
        <w:ind w:left="7930" w:hanging="360"/>
      </w:pPr>
      <w:rPr>
        <w:rFonts w:ascii="Wingdings" w:hAnsi="Wingdings" w:hint="default"/>
      </w:rPr>
    </w:lvl>
    <w:lvl w:ilvl="6" w:tplc="04190001" w:tentative="1">
      <w:start w:val="1"/>
      <w:numFmt w:val="bullet"/>
      <w:lvlText w:val=""/>
      <w:lvlJc w:val="left"/>
      <w:pPr>
        <w:ind w:left="8650" w:hanging="360"/>
      </w:pPr>
      <w:rPr>
        <w:rFonts w:ascii="Symbol" w:hAnsi="Symbol" w:hint="default"/>
      </w:rPr>
    </w:lvl>
    <w:lvl w:ilvl="7" w:tplc="04190003" w:tentative="1">
      <w:start w:val="1"/>
      <w:numFmt w:val="bullet"/>
      <w:lvlText w:val="o"/>
      <w:lvlJc w:val="left"/>
      <w:pPr>
        <w:ind w:left="9370" w:hanging="360"/>
      </w:pPr>
      <w:rPr>
        <w:rFonts w:ascii="Courier New" w:hAnsi="Courier New" w:cs="Courier New" w:hint="default"/>
      </w:rPr>
    </w:lvl>
    <w:lvl w:ilvl="8" w:tplc="04190005" w:tentative="1">
      <w:start w:val="1"/>
      <w:numFmt w:val="bullet"/>
      <w:lvlText w:val=""/>
      <w:lvlJc w:val="left"/>
      <w:pPr>
        <w:ind w:left="10090" w:hanging="360"/>
      </w:pPr>
      <w:rPr>
        <w:rFonts w:ascii="Wingdings" w:hAnsi="Wingdings" w:hint="default"/>
      </w:rPr>
    </w:lvl>
  </w:abstractNum>
  <w:abstractNum w:abstractNumId="1" w15:restartNumberingAfterBreak="0">
    <w:nsid w:val="1D753CC2"/>
    <w:multiLevelType w:val="hybridMultilevel"/>
    <w:tmpl w:val="3618971A"/>
    <w:lvl w:ilvl="0" w:tplc="EBD4B286">
      <w:start w:val="1"/>
      <w:numFmt w:val="decimal"/>
      <w:pStyle w:val="Ttulo2"/>
      <w:lvlText w:val="%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640439CB"/>
    <w:multiLevelType w:val="hybridMultilevel"/>
    <w:tmpl w:val="ABB25E58"/>
    <w:lvl w:ilvl="0" w:tplc="C4848258">
      <w:start w:val="1"/>
      <w:numFmt w:val="decimal"/>
      <w:pStyle w:val="Ttulo3"/>
      <w:lvlText w:val="%1.1.1. "/>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7609039C"/>
    <w:multiLevelType w:val="hybridMultilevel"/>
    <w:tmpl w:val="30A2304C"/>
    <w:lvl w:ilvl="0" w:tplc="DC2C18E8">
      <w:start w:val="1"/>
      <w:numFmt w:val="decimal"/>
      <w:pStyle w:val="Ttulo1"/>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783859F9"/>
    <w:multiLevelType w:val="hybridMultilevel"/>
    <w:tmpl w:val="3DD467D4"/>
    <w:lvl w:ilvl="0" w:tplc="E884A242">
      <w:start w:val="1"/>
      <w:numFmt w:val="bullet"/>
      <w:lvlText w:val=""/>
      <w:lvlJc w:val="left"/>
      <w:pPr>
        <w:ind w:left="720" w:hanging="360"/>
      </w:pPr>
      <w:rPr>
        <w:rFonts w:ascii="Wingdings" w:hAnsi="Wingdings" w:hint="default"/>
        <w:color w:val="0C7749"/>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cwNzY3MDM0tjQ3NTVT0lEKTi0uzszPAymwrAUAh5aA2CwAAAA="/>
  </w:docVars>
  <w:rsids>
    <w:rsidRoot w:val="00E65FA6"/>
    <w:rsid w:val="00084C1E"/>
    <w:rsid w:val="001D653A"/>
    <w:rsid w:val="001D7EA6"/>
    <w:rsid w:val="003D23E1"/>
    <w:rsid w:val="005670B4"/>
    <w:rsid w:val="005C0ABC"/>
    <w:rsid w:val="006423EB"/>
    <w:rsid w:val="006C6991"/>
    <w:rsid w:val="006D5818"/>
    <w:rsid w:val="006F1C9B"/>
    <w:rsid w:val="007758FD"/>
    <w:rsid w:val="007A6B4A"/>
    <w:rsid w:val="009224EB"/>
    <w:rsid w:val="009E01FE"/>
    <w:rsid w:val="00A23E02"/>
    <w:rsid w:val="00A606BA"/>
    <w:rsid w:val="00A914CF"/>
    <w:rsid w:val="00B441AD"/>
    <w:rsid w:val="00CA2098"/>
    <w:rsid w:val="00DE3ADE"/>
    <w:rsid w:val="00E24D55"/>
    <w:rsid w:val="00E50D6D"/>
    <w:rsid w:val="00E65FA6"/>
    <w:rsid w:val="00F10A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E88FCB"/>
  <w14:defaultImageDpi w14:val="330"/>
  <w15:chartTrackingRefBased/>
  <w15:docId w15:val="{0EA636B8-1246-4E91-868B-F349BFC0E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Nova" w:eastAsiaTheme="minorHAnsi" w:hAnsi="Arial Nova"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06BA"/>
    <w:pPr>
      <w:spacing w:before="240" w:after="240" w:line="240" w:lineRule="auto"/>
      <w:jc w:val="both"/>
    </w:pPr>
    <w:rPr>
      <w:color w:val="171717" w:themeColor="background2" w:themeShade="1A"/>
    </w:rPr>
  </w:style>
  <w:style w:type="paragraph" w:styleId="Ttulo1">
    <w:name w:val="heading 1"/>
    <w:basedOn w:val="Normal"/>
    <w:next w:val="Normal"/>
    <w:link w:val="Ttulo1Car"/>
    <w:uiPriority w:val="9"/>
    <w:qFormat/>
    <w:rsid w:val="00A606BA"/>
    <w:pPr>
      <w:keepNext/>
      <w:keepLines/>
      <w:numPr>
        <w:numId w:val="1"/>
      </w:numPr>
      <w:ind w:left="357" w:hanging="357"/>
      <w:outlineLvl w:val="0"/>
    </w:pPr>
    <w:rPr>
      <w:rFonts w:eastAsiaTheme="majorEastAsia" w:cstheme="majorBidi"/>
      <w:b/>
      <w:color w:val="3B3838" w:themeColor="background2" w:themeShade="40"/>
      <w:sz w:val="26"/>
      <w:szCs w:val="32"/>
    </w:rPr>
  </w:style>
  <w:style w:type="paragraph" w:styleId="Ttulo2">
    <w:name w:val="heading 2"/>
    <w:basedOn w:val="Normal"/>
    <w:next w:val="Normal"/>
    <w:link w:val="Ttulo2Car"/>
    <w:uiPriority w:val="9"/>
    <w:unhideWhenUsed/>
    <w:qFormat/>
    <w:rsid w:val="00A606BA"/>
    <w:pPr>
      <w:keepNext/>
      <w:keepLines/>
      <w:numPr>
        <w:numId w:val="2"/>
      </w:numPr>
      <w:ind w:left="357" w:hanging="357"/>
      <w:outlineLvl w:val="1"/>
    </w:pPr>
    <w:rPr>
      <w:rFonts w:eastAsiaTheme="majorEastAsia" w:cstheme="majorBidi"/>
      <w:b/>
      <w:color w:val="3B3838" w:themeColor="background2" w:themeShade="40"/>
      <w:sz w:val="22"/>
      <w:szCs w:val="26"/>
    </w:rPr>
  </w:style>
  <w:style w:type="paragraph" w:styleId="Ttulo3">
    <w:name w:val="heading 3"/>
    <w:basedOn w:val="Normal"/>
    <w:next w:val="Normal"/>
    <w:link w:val="Ttulo3Car"/>
    <w:uiPriority w:val="9"/>
    <w:unhideWhenUsed/>
    <w:qFormat/>
    <w:rsid w:val="00A606BA"/>
    <w:pPr>
      <w:keepNext/>
      <w:keepLines/>
      <w:numPr>
        <w:numId w:val="5"/>
      </w:numPr>
      <w:ind w:left="360"/>
      <w:outlineLvl w:val="2"/>
    </w:pPr>
    <w:rPr>
      <w:rFonts w:eastAsiaTheme="majorEastAsia" w:cstheme="majorBidi"/>
      <w:i/>
      <w:color w:val="3B3838" w:themeColor="background2" w:themeShade="40"/>
      <w:sz w:val="22"/>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5FA6"/>
    <w:pPr>
      <w:tabs>
        <w:tab w:val="center" w:pos="4419"/>
        <w:tab w:val="right" w:pos="8838"/>
      </w:tabs>
      <w:spacing w:after="0"/>
    </w:pPr>
  </w:style>
  <w:style w:type="character" w:customStyle="1" w:styleId="EncabezadoCar">
    <w:name w:val="Encabezado Car"/>
    <w:basedOn w:val="Fuentedeprrafopredeter"/>
    <w:link w:val="Encabezado"/>
    <w:uiPriority w:val="99"/>
    <w:rsid w:val="00E65FA6"/>
  </w:style>
  <w:style w:type="paragraph" w:styleId="Piedepgina">
    <w:name w:val="footer"/>
    <w:basedOn w:val="Normal"/>
    <w:link w:val="PiedepginaCar"/>
    <w:uiPriority w:val="99"/>
    <w:unhideWhenUsed/>
    <w:rsid w:val="00E65FA6"/>
    <w:pPr>
      <w:tabs>
        <w:tab w:val="center" w:pos="4419"/>
        <w:tab w:val="right" w:pos="8838"/>
      </w:tabs>
      <w:spacing w:after="0"/>
    </w:pPr>
  </w:style>
  <w:style w:type="character" w:customStyle="1" w:styleId="PiedepginaCar">
    <w:name w:val="Pie de página Car"/>
    <w:basedOn w:val="Fuentedeprrafopredeter"/>
    <w:link w:val="Piedepgina"/>
    <w:uiPriority w:val="99"/>
    <w:rsid w:val="00E65FA6"/>
  </w:style>
  <w:style w:type="paragraph" w:styleId="Sinespaciado">
    <w:name w:val="No Spacing"/>
    <w:link w:val="SinespaciadoCar"/>
    <w:uiPriority w:val="1"/>
    <w:qFormat/>
    <w:rsid w:val="003D23E1"/>
    <w:pPr>
      <w:spacing w:after="0" w:line="240" w:lineRule="auto"/>
    </w:pPr>
    <w:rPr>
      <w:rFonts w:asciiTheme="minorHAnsi" w:eastAsiaTheme="minorEastAsia" w:hAnsiTheme="minorHAnsi"/>
      <w:sz w:val="22"/>
      <w:szCs w:val="22"/>
      <w:lang w:val="es-ES" w:eastAsia="es-ES"/>
    </w:rPr>
  </w:style>
  <w:style w:type="character" w:customStyle="1" w:styleId="SinespaciadoCar">
    <w:name w:val="Sin espaciado Car"/>
    <w:basedOn w:val="Fuentedeprrafopredeter"/>
    <w:link w:val="Sinespaciado"/>
    <w:uiPriority w:val="1"/>
    <w:rsid w:val="003D23E1"/>
    <w:rPr>
      <w:rFonts w:asciiTheme="minorHAnsi" w:eastAsiaTheme="minorEastAsia" w:hAnsiTheme="minorHAnsi"/>
      <w:sz w:val="22"/>
      <w:szCs w:val="22"/>
      <w:lang w:val="es-ES" w:eastAsia="es-ES"/>
    </w:rPr>
  </w:style>
  <w:style w:type="character" w:customStyle="1" w:styleId="Ttulo1Car">
    <w:name w:val="Título 1 Car"/>
    <w:basedOn w:val="Fuentedeprrafopredeter"/>
    <w:link w:val="Ttulo1"/>
    <w:uiPriority w:val="9"/>
    <w:rsid w:val="00A606BA"/>
    <w:rPr>
      <w:rFonts w:eastAsiaTheme="majorEastAsia" w:cstheme="majorBidi"/>
      <w:b/>
      <w:color w:val="3B3838" w:themeColor="background2" w:themeShade="40"/>
      <w:sz w:val="26"/>
      <w:szCs w:val="32"/>
    </w:rPr>
  </w:style>
  <w:style w:type="character" w:customStyle="1" w:styleId="Ttulo2Car">
    <w:name w:val="Título 2 Car"/>
    <w:basedOn w:val="Fuentedeprrafopredeter"/>
    <w:link w:val="Ttulo2"/>
    <w:uiPriority w:val="9"/>
    <w:rsid w:val="00A606BA"/>
    <w:rPr>
      <w:rFonts w:eastAsiaTheme="majorEastAsia" w:cstheme="majorBidi"/>
      <w:b/>
      <w:color w:val="3B3838" w:themeColor="background2" w:themeShade="40"/>
      <w:sz w:val="22"/>
      <w:szCs w:val="26"/>
    </w:rPr>
  </w:style>
  <w:style w:type="paragraph" w:styleId="Prrafodelista">
    <w:name w:val="List Paragraph"/>
    <w:basedOn w:val="Normal"/>
    <w:uiPriority w:val="34"/>
    <w:qFormat/>
    <w:rsid w:val="009E01FE"/>
    <w:pPr>
      <w:spacing w:before="0" w:after="0"/>
      <w:ind w:left="720"/>
      <w:contextualSpacing/>
      <w:jc w:val="left"/>
    </w:pPr>
    <w:rPr>
      <w:rFonts w:asciiTheme="minorHAnsi" w:eastAsia="Calibri" w:hAnsiTheme="minorHAnsi" w:cs="Arial"/>
      <w:color w:val="auto"/>
      <w:lang w:val="en-GB" w:eastAsia="en-GB"/>
    </w:rPr>
  </w:style>
  <w:style w:type="character" w:customStyle="1" w:styleId="Ttulo3Car">
    <w:name w:val="Título 3 Car"/>
    <w:basedOn w:val="Fuentedeprrafopredeter"/>
    <w:link w:val="Ttulo3"/>
    <w:uiPriority w:val="9"/>
    <w:rsid w:val="00A606BA"/>
    <w:rPr>
      <w:rFonts w:eastAsiaTheme="majorEastAsia" w:cstheme="majorBidi"/>
      <w:i/>
      <w:color w:val="3B3838" w:themeColor="background2" w:themeShade="40"/>
      <w:sz w:val="22"/>
      <w:szCs w:val="24"/>
    </w:rPr>
  </w:style>
  <w:style w:type="table" w:styleId="Tablaconcuadrcula">
    <w:name w:val="Table Grid"/>
    <w:basedOn w:val="Tablanormal"/>
    <w:uiPriority w:val="39"/>
    <w:rsid w:val="009E01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9473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30600C-45D6-496A-953D-8D8B0773D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Pages>
  <Words>879</Words>
  <Characters>4836</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JESÚS TORRALBA PÉREZ</dc:creator>
  <cp:keywords/>
  <dc:description/>
  <cp:lastModifiedBy>JESÚS TORRALBA PÉREZ</cp:lastModifiedBy>
  <cp:revision>10</cp:revision>
  <cp:lastPrinted>2021-03-03T07:11:00Z</cp:lastPrinted>
  <dcterms:created xsi:type="dcterms:W3CDTF">2021-03-03T06:46:00Z</dcterms:created>
  <dcterms:modified xsi:type="dcterms:W3CDTF">2021-03-17T13:11:00Z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d5655757-4cba-3e3d-aba1-a61bf63710b3</vt:lpwstr>
  </property>
  <property fmtid="{D5CDD505-2E9C-101B-9397-08002B2CF9AE}" pid="4" name="Mendeley Citation Style_1">
    <vt:lpwstr>http://www.zotero.org/styles/apa</vt:lpwstr>
  </property>
  <property fmtid="{D5CDD505-2E9C-101B-9397-08002B2CF9AE}" pid="5" name="Mendeley Recent Style Id 0_1">
    <vt:lpwstr>https://csl.mendeley.com/styles/465819311/CongresoAET</vt:lpwstr>
  </property>
  <property fmtid="{D5CDD505-2E9C-101B-9397-08002B2CF9AE}" pid="6" name="Mendeley Recent Style Name 0_1">
    <vt:lpwstr>AET (Spanish) - Juan Pedro Carbonell</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http://www.zotero.org/styles/isprs-journal-of-photogrammetry-and-remote-sensing</vt:lpwstr>
  </property>
  <property fmtid="{D5CDD505-2E9C-101B-9397-08002B2CF9AE}" pid="20" name="Mendeley Recent Style Name 7_1">
    <vt:lpwstr>ISPRS Journal of Photogrammetry and Remote Sensing</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